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sz w:val="32"/>
          <w:szCs w:val="32"/>
        </w:rPr>
      </w:pPr>
      <w:r>
        <w:rPr>
          <w:rFonts w:hint="eastAsia" w:ascii="仿宋" w:hAnsi="仿宋" w:eastAsia="仿宋"/>
          <w:sz w:val="32"/>
          <w:szCs w:val="32"/>
        </w:rPr>
        <w:t>附件1：</w:t>
      </w:r>
    </w:p>
    <w:p>
      <w:pPr>
        <w:jc w:val="center"/>
        <w:rPr>
          <w:rFonts w:hint="eastAsia" w:ascii="黑体" w:hAnsi="黑体" w:eastAsia="黑体"/>
          <w:sz w:val="44"/>
          <w:szCs w:val="44"/>
        </w:rPr>
      </w:pPr>
      <w:r>
        <w:rPr>
          <w:rFonts w:hint="eastAsia" w:ascii="黑体" w:hAnsi="黑体" w:eastAsia="黑体"/>
          <w:sz w:val="44"/>
          <w:szCs w:val="44"/>
        </w:rPr>
        <w:t>辽宁省医学会专科分会年度</w:t>
      </w:r>
    </w:p>
    <w:p>
      <w:pPr>
        <w:jc w:val="center"/>
        <w:rPr>
          <w:rFonts w:hint="eastAsia" w:ascii="黑体" w:hAnsi="黑体" w:eastAsia="黑体"/>
          <w:sz w:val="44"/>
          <w:szCs w:val="44"/>
        </w:rPr>
      </w:pPr>
      <w:r>
        <w:rPr>
          <w:rFonts w:hint="eastAsia" w:ascii="黑体" w:hAnsi="黑体" w:eastAsia="黑体"/>
          <w:sz w:val="44"/>
          <w:szCs w:val="44"/>
        </w:rPr>
        <w:t>考核评价管理办法</w:t>
      </w:r>
    </w:p>
    <w:p>
      <w:pPr>
        <w:jc w:val="center"/>
        <w:rPr>
          <w:rFonts w:ascii="仿宋" w:hAnsi="仿宋" w:eastAsia="仿宋"/>
          <w:b/>
          <w:sz w:val="32"/>
          <w:szCs w:val="32"/>
        </w:rPr>
      </w:pPr>
    </w:p>
    <w:p>
      <w:pPr>
        <w:spacing w:line="360" w:lineRule="auto"/>
        <w:ind w:firstLine="640" w:firstLineChars="200"/>
        <w:rPr>
          <w:rFonts w:ascii="仿宋" w:hAnsi="仿宋" w:eastAsia="仿宋"/>
          <w:sz w:val="32"/>
          <w:szCs w:val="32"/>
        </w:rPr>
      </w:pPr>
      <w:r>
        <w:rPr>
          <w:rFonts w:hint="eastAsia" w:ascii="仿宋" w:hAnsi="仿宋" w:eastAsia="仿宋"/>
          <w:sz w:val="32"/>
          <w:szCs w:val="32"/>
        </w:rPr>
        <w:t>根据中华医学会关于加强专科分会建设的统一部署，为进一步加强我省专科分会建设，调动专科分会的积极性，激发专科分会的创造性，促进专科分会发展，并为专科分会评先、换届等工作提供重要参考依据，特制定本专科分会年度考核办法。</w:t>
      </w:r>
    </w:p>
    <w:p>
      <w:pPr>
        <w:spacing w:before="156" w:beforeLines="50" w:after="156" w:afterLines="50" w:line="360" w:lineRule="auto"/>
        <w:ind w:firstLine="640" w:firstLineChars="200"/>
        <w:rPr>
          <w:rFonts w:ascii="黑体" w:hAnsi="黑体" w:eastAsia="黑体"/>
          <w:sz w:val="32"/>
          <w:szCs w:val="32"/>
        </w:rPr>
      </w:pPr>
      <w:r>
        <w:rPr>
          <w:rFonts w:hint="eastAsia" w:ascii="黑体" w:hAnsi="黑体" w:eastAsia="黑体"/>
          <w:sz w:val="32"/>
          <w:szCs w:val="32"/>
        </w:rPr>
        <w:t>第一条：考评范围</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一、凡辽宁省医学会所属各专科分会均参加考评，每年度末考评一次。</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二、考评成绩按百分制，考评成绩优秀的专科分会，授予“XX年度辽宁省医学会优秀专科分会”称号，每次评选优秀专科分会数不超过专科分会总数的25%。</w:t>
      </w:r>
    </w:p>
    <w:p>
      <w:pPr>
        <w:spacing w:before="156" w:beforeLines="50" w:after="156" w:afterLines="50" w:line="360" w:lineRule="auto"/>
        <w:ind w:firstLine="640" w:firstLineChars="200"/>
        <w:rPr>
          <w:rFonts w:ascii="黑体" w:hAnsi="黑体" w:eastAsia="黑体"/>
          <w:sz w:val="32"/>
          <w:szCs w:val="32"/>
        </w:rPr>
      </w:pPr>
      <w:r>
        <w:rPr>
          <w:rFonts w:hint="eastAsia" w:ascii="黑体" w:hAnsi="黑体" w:eastAsia="黑体"/>
          <w:sz w:val="32"/>
          <w:szCs w:val="32"/>
        </w:rPr>
        <w:t>第二条：考评标准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考核评价结论分为先进、合格、不合格三个等次。评分60分及以上为考核合格，可入围先进专科分会评选，评分60分以下为考核不合格。</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考评不合格的专科分会，由省医学会发出整改建议书，提出存在的主要问题及改进意见、整改时限等，接到整改建议书的专科分会应将整改情况及时反馈省医学会。</w:t>
      </w:r>
    </w:p>
    <w:p>
      <w:pPr>
        <w:spacing w:before="156" w:beforeLines="50" w:after="156" w:afterLines="50" w:line="360" w:lineRule="auto"/>
        <w:ind w:firstLine="640" w:firstLineChars="200"/>
        <w:rPr>
          <w:rFonts w:ascii="黑体" w:hAnsi="黑体" w:eastAsia="黑体"/>
          <w:sz w:val="32"/>
          <w:szCs w:val="32"/>
        </w:rPr>
      </w:pPr>
      <w:r>
        <w:rPr>
          <w:rFonts w:hint="eastAsia" w:ascii="黑体" w:hAnsi="黑体" w:eastAsia="黑体"/>
          <w:sz w:val="32"/>
          <w:szCs w:val="32"/>
        </w:rPr>
        <w:t>考核内容共分为七个部分：</w:t>
      </w:r>
    </w:p>
    <w:p>
      <w:pPr>
        <w:spacing w:after="156" w:afterLines="50" w:line="360" w:lineRule="auto"/>
        <w:rPr>
          <w:rFonts w:ascii="黑体" w:hAnsi="黑体" w:eastAsia="黑体"/>
          <w:sz w:val="32"/>
          <w:szCs w:val="32"/>
        </w:rPr>
      </w:pPr>
      <w:r>
        <w:rPr>
          <w:rFonts w:hint="eastAsia" w:ascii="仿宋" w:hAnsi="仿宋" w:eastAsia="仿宋"/>
          <w:b/>
          <w:sz w:val="32"/>
          <w:szCs w:val="32"/>
        </w:rPr>
        <w:t xml:space="preserve">    </w:t>
      </w:r>
      <w:r>
        <w:rPr>
          <w:rFonts w:hint="eastAsia" w:ascii="黑体" w:hAnsi="黑体" w:eastAsia="黑体"/>
          <w:sz w:val="32"/>
          <w:szCs w:val="32"/>
        </w:rPr>
        <w:t>一、组织管理：满分22分。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（一）自觉接受本会的指导和监督管理，学会安排的重要会议、活动，不得缺席，计4分。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（二）按学会要求，每年准时提交年度计划和总结及学会要求上报的相关资料，计8分。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（三）按《辽宁省医学会专科分会管理规定》要求，每年须召开一次全体委员会议，适时召开常务委员会议，严格执行考勤制度，做好会议纪要并及时上报，计4分。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（四）认真执行省医学会常务理事会和会长、秘书长办公会各项决议，完成学会委托的各项工作，计2分。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 xml:space="preserve">（五）坚决贯彻执行国家的方针、法规、政策，依法守法。遵守学会的各项规章制度，执行准则，按规定办事，能较好地带领本专科分会开展工作，计2分。 </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（六）热心学会工作，尊重学会、工作责任心强，分会委员风气正派、学术水平高、医德高尚、廉洁自律、不利用职务便利谋取私利，计2分。</w:t>
      </w:r>
    </w:p>
    <w:p>
      <w:pPr>
        <w:spacing w:before="156" w:beforeLines="50" w:after="156" w:afterLines="50" w:line="360" w:lineRule="auto"/>
        <w:rPr>
          <w:rFonts w:ascii="黑体" w:hAnsi="黑体" w:eastAsia="黑体"/>
          <w:sz w:val="32"/>
          <w:szCs w:val="32"/>
        </w:rPr>
      </w:pPr>
      <w:r>
        <w:rPr>
          <w:rFonts w:hint="eastAsia" w:ascii="仿宋" w:hAnsi="仿宋" w:eastAsia="仿宋"/>
          <w:b/>
          <w:sz w:val="32"/>
          <w:szCs w:val="32"/>
        </w:rPr>
        <w:t xml:space="preserve">   </w:t>
      </w:r>
      <w:r>
        <w:rPr>
          <w:rFonts w:hint="eastAsia" w:ascii="黑体" w:hAnsi="黑体" w:eastAsia="黑体"/>
          <w:sz w:val="32"/>
          <w:szCs w:val="32"/>
        </w:rPr>
        <w:t xml:space="preserve"> 二、学术活动：满分36分。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 xml:space="preserve">（七）举办本会专科分会学术年会，计12分。 </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（八）举办本会专科分会青年学术论坛，计5分。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（九）举办本会专科分会专业学组学术会议，计5分。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（十）举办专题学术报告（研讨）会、学术巡讲、学术沙龙、读片会等，每次计2分，累计限14分。</w:t>
      </w:r>
    </w:p>
    <w:p>
      <w:pPr>
        <w:spacing w:before="156" w:beforeLines="50" w:after="156" w:afterLines="50" w:line="360" w:lineRule="auto"/>
        <w:rPr>
          <w:rFonts w:ascii="黑体" w:hAnsi="黑体" w:eastAsia="黑体"/>
          <w:sz w:val="32"/>
          <w:szCs w:val="32"/>
        </w:rPr>
      </w:pPr>
      <w:r>
        <w:rPr>
          <w:rFonts w:hint="eastAsia" w:ascii="仿宋" w:hAnsi="仿宋" w:eastAsia="仿宋"/>
          <w:b/>
          <w:sz w:val="32"/>
          <w:szCs w:val="32"/>
        </w:rPr>
        <w:t xml:space="preserve">    </w:t>
      </w:r>
      <w:r>
        <w:rPr>
          <w:rFonts w:hint="eastAsia" w:ascii="黑体" w:hAnsi="黑体" w:eastAsia="黑体"/>
          <w:sz w:val="32"/>
          <w:szCs w:val="32"/>
        </w:rPr>
        <w:t>三、继续医学教育：满分10分。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（十一）举办国家级继教学习班（项目），每次计3分。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（十二）举办省级继教学习班（项目），每次计2分。</w:t>
      </w:r>
    </w:p>
    <w:p>
      <w:pPr>
        <w:spacing w:before="156" w:beforeLines="50" w:after="156" w:afterLines="50" w:line="360" w:lineRule="auto"/>
        <w:rPr>
          <w:rFonts w:ascii="黑体" w:hAnsi="黑体" w:eastAsia="黑体"/>
          <w:sz w:val="32"/>
          <w:szCs w:val="32"/>
        </w:rPr>
      </w:pPr>
      <w:r>
        <w:rPr>
          <w:rFonts w:hint="eastAsia" w:ascii="仿宋" w:hAnsi="仿宋" w:eastAsia="仿宋"/>
          <w:sz w:val="32"/>
          <w:szCs w:val="32"/>
        </w:rPr>
        <w:t xml:space="preserve">   </w:t>
      </w:r>
      <w:r>
        <w:rPr>
          <w:rFonts w:hint="eastAsia" w:ascii="黑体" w:hAnsi="黑体" w:eastAsia="黑体"/>
          <w:sz w:val="32"/>
          <w:szCs w:val="32"/>
        </w:rPr>
        <w:t xml:space="preserve"> 四、医学科普：满分11分。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（十三）参加本会及专科分会组织的科普大讲堂、科普日宣传等；或者参加省科协或其他政府部门主办的科普活动等。每次计2分，通过报纸、电视、广播等媒体广泛宣传，每次计3分。累计限8分。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（十四）以本会或专科分会名义出版科普系列丛书（含正式电子出版物），每册5～10万字计2分，5万字以下计1分。累计限3分。</w:t>
      </w:r>
    </w:p>
    <w:p>
      <w:pPr>
        <w:spacing w:before="156" w:beforeLines="50" w:after="156" w:afterLines="50" w:line="360" w:lineRule="auto"/>
        <w:ind w:firstLine="640" w:firstLineChars="200"/>
        <w:rPr>
          <w:rFonts w:ascii="黑体" w:hAnsi="黑体" w:eastAsia="黑体"/>
          <w:sz w:val="32"/>
          <w:szCs w:val="32"/>
        </w:rPr>
      </w:pPr>
      <w:r>
        <w:rPr>
          <w:rFonts w:hint="eastAsia" w:ascii="黑体" w:hAnsi="黑体" w:eastAsia="黑体"/>
          <w:sz w:val="32"/>
          <w:szCs w:val="32"/>
        </w:rPr>
        <w:t>五、其他工作：满分</w:t>
      </w:r>
      <w:r>
        <w:rPr>
          <w:rFonts w:hint="eastAsia" w:ascii="黑体" w:hAnsi="黑体" w:eastAsia="黑体"/>
          <w:sz w:val="32"/>
          <w:szCs w:val="32"/>
          <w:lang w:val="en-US" w:eastAsia="zh-CN"/>
        </w:rPr>
        <w:t>9</w:t>
      </w:r>
      <w:r>
        <w:rPr>
          <w:rFonts w:hint="eastAsia" w:ascii="黑体" w:hAnsi="黑体" w:eastAsia="黑体"/>
          <w:sz w:val="32"/>
          <w:szCs w:val="32"/>
        </w:rPr>
        <w:t>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（十</w:t>
      </w:r>
      <w:r>
        <w:rPr>
          <w:rFonts w:hint="eastAsia" w:ascii="仿宋" w:hAnsi="仿宋" w:eastAsia="仿宋"/>
          <w:sz w:val="32"/>
          <w:szCs w:val="32"/>
          <w:lang w:val="en-US" w:eastAsia="zh-CN"/>
        </w:rPr>
        <w:t>五</w:t>
      </w:r>
      <w:r>
        <w:rPr>
          <w:rFonts w:hint="eastAsia" w:ascii="仿宋" w:hAnsi="仿宋" w:eastAsia="仿宋"/>
          <w:sz w:val="32"/>
          <w:szCs w:val="32"/>
        </w:rPr>
        <w:t>）本分会委员获得国家级科技奖项、重大课题（单项100万以上）,第一负责人, 计4分。</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（十</w:t>
      </w:r>
      <w:r>
        <w:rPr>
          <w:rFonts w:hint="eastAsia" w:ascii="仿宋" w:hAnsi="仿宋" w:eastAsia="仿宋"/>
          <w:sz w:val="32"/>
          <w:szCs w:val="32"/>
          <w:lang w:val="en-US" w:eastAsia="zh-CN"/>
        </w:rPr>
        <w:t>六</w:t>
      </w:r>
      <w:r>
        <w:rPr>
          <w:rFonts w:hint="eastAsia" w:ascii="仿宋" w:hAnsi="仿宋" w:eastAsia="仿宋"/>
          <w:sz w:val="32"/>
          <w:szCs w:val="32"/>
        </w:rPr>
        <w:t>）本分会委员获得省级科技进步二等奖以上(第一完成人)，发表SCI文章（单篇影响因子4分以上，本学科领域，第一作者或通讯作者,通讯作者单位为辽宁省内单位) ，计2分。</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（十</w:t>
      </w:r>
      <w:r>
        <w:rPr>
          <w:rFonts w:hint="eastAsia" w:ascii="仿宋" w:hAnsi="仿宋" w:eastAsia="仿宋"/>
          <w:sz w:val="32"/>
          <w:szCs w:val="32"/>
          <w:lang w:val="en-US" w:eastAsia="zh-CN"/>
        </w:rPr>
        <w:t>七</w:t>
      </w:r>
      <w:r>
        <w:rPr>
          <w:rFonts w:hint="eastAsia" w:ascii="仿宋" w:hAnsi="仿宋" w:eastAsia="仿宋"/>
          <w:sz w:val="32"/>
          <w:szCs w:val="32"/>
        </w:rPr>
        <w:t>）在学会创办的刊物（辽宁医学杂志）投稿，每投稿一篇，计1分；如投稿被采用，每篇计2分。累计限3分。</w:t>
      </w:r>
    </w:p>
    <w:p>
      <w:pPr>
        <w:spacing w:before="156" w:beforeLines="50" w:after="156" w:afterLines="50" w:line="360" w:lineRule="auto"/>
        <w:ind w:firstLine="640" w:firstLineChars="200"/>
        <w:rPr>
          <w:rFonts w:ascii="黑体" w:hAnsi="黑体" w:eastAsia="黑体"/>
          <w:sz w:val="32"/>
          <w:szCs w:val="32"/>
        </w:rPr>
      </w:pPr>
      <w:r>
        <w:rPr>
          <w:rFonts w:hint="eastAsia" w:ascii="黑体" w:hAnsi="黑体" w:eastAsia="黑体"/>
          <w:sz w:val="32"/>
          <w:szCs w:val="32"/>
        </w:rPr>
        <w:t>六、总体评价：满分10分。</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（十</w:t>
      </w:r>
      <w:r>
        <w:rPr>
          <w:rFonts w:hint="eastAsia" w:ascii="仿宋" w:hAnsi="仿宋" w:eastAsia="仿宋"/>
          <w:sz w:val="32"/>
          <w:szCs w:val="32"/>
          <w:lang w:val="en-US" w:eastAsia="zh-CN"/>
        </w:rPr>
        <w:t>八</w:t>
      </w:r>
      <w:r>
        <w:rPr>
          <w:rFonts w:hint="eastAsia" w:ascii="仿宋" w:hAnsi="仿宋" w:eastAsia="仿宋"/>
          <w:sz w:val="32"/>
          <w:szCs w:val="32"/>
        </w:rPr>
        <w:t>）总体评价，计10分。</w:t>
      </w:r>
    </w:p>
    <w:p>
      <w:pPr>
        <w:spacing w:before="156" w:beforeLines="50" w:after="156" w:afterLines="50" w:line="360" w:lineRule="auto"/>
        <w:ind w:firstLine="640" w:firstLineChars="200"/>
        <w:rPr>
          <w:rFonts w:ascii="黑体" w:hAnsi="黑体" w:eastAsia="黑体"/>
          <w:sz w:val="32"/>
          <w:szCs w:val="32"/>
        </w:rPr>
      </w:pPr>
      <w:r>
        <w:rPr>
          <w:rFonts w:hint="eastAsia" w:ascii="黑体" w:hAnsi="黑体" w:eastAsia="黑体"/>
          <w:sz w:val="32"/>
          <w:szCs w:val="32"/>
        </w:rPr>
        <w:t>七、其他加分项目：</w:t>
      </w:r>
      <w:r>
        <w:rPr>
          <w:rFonts w:ascii="黑体" w:hAnsi="黑体" w:eastAsia="黑体"/>
          <w:sz w:val="32"/>
          <w:szCs w:val="32"/>
        </w:rPr>
        <w:t xml:space="preserve"> </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十九</w:t>
      </w:r>
      <w:r>
        <w:rPr>
          <w:rFonts w:hint="eastAsia" w:ascii="仿宋" w:hAnsi="仿宋" w:eastAsia="仿宋"/>
          <w:sz w:val="32"/>
          <w:szCs w:val="32"/>
        </w:rPr>
        <w:t>）举办或承办中华医学会专科分会年会或国际性学术会议，每次计15分。</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（二十）承办中华医学会专科分会专题学术会议或中华医学系列杂志专题学术会议，每次计10分。</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（二十</w:t>
      </w:r>
      <w:r>
        <w:rPr>
          <w:rFonts w:hint="eastAsia" w:ascii="仿宋" w:hAnsi="仿宋" w:eastAsia="仿宋"/>
          <w:sz w:val="32"/>
          <w:szCs w:val="32"/>
          <w:lang w:val="en-US" w:eastAsia="zh-CN"/>
        </w:rPr>
        <w:t>一</w:t>
      </w:r>
      <w:r>
        <w:rPr>
          <w:rFonts w:hint="eastAsia" w:ascii="仿宋" w:hAnsi="仿宋" w:eastAsia="仿宋"/>
          <w:sz w:val="32"/>
          <w:szCs w:val="32"/>
        </w:rPr>
        <w:t>）举办或承办跨省区域性学术会议，每次计8分。</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（二十二）本专科分会委员担任两院院士或中华医学会本专科分会主任委员者，每人次计5分。</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（二十三）本专科分会委员担任中华医学会本专科分会副主任委员者，每人次计3分。</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（二十四）本专科分会委员担任中华医学会本专科分会学组组长或常委者，每人次计2分。</w:t>
      </w:r>
    </w:p>
    <w:p>
      <w:pPr>
        <w:spacing w:before="156" w:beforeLines="50" w:after="156" w:afterLines="50" w:line="360" w:lineRule="auto"/>
        <w:ind w:firstLine="640" w:firstLineChars="200"/>
        <w:rPr>
          <w:rFonts w:ascii="黑体" w:hAnsi="黑体" w:eastAsia="黑体"/>
          <w:sz w:val="32"/>
          <w:szCs w:val="32"/>
        </w:rPr>
      </w:pPr>
      <w:r>
        <w:rPr>
          <w:rFonts w:hint="eastAsia" w:ascii="黑体" w:hAnsi="黑体" w:eastAsia="黑体"/>
          <w:sz w:val="32"/>
          <w:szCs w:val="32"/>
        </w:rPr>
        <w:t>第三条：组织形式</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辽宁省医学会将成立考评委员会，负责考评的有关工作。考评委员会由学会领导和专家组成。</w:t>
      </w:r>
    </w:p>
    <w:p>
      <w:pPr>
        <w:spacing w:before="156" w:beforeLines="50" w:after="156" w:afterLines="50" w:line="360" w:lineRule="auto"/>
        <w:ind w:firstLine="640" w:firstLineChars="200"/>
        <w:rPr>
          <w:rFonts w:ascii="黑体" w:hAnsi="黑体" w:eastAsia="黑体"/>
          <w:sz w:val="32"/>
          <w:szCs w:val="32"/>
        </w:rPr>
      </w:pPr>
      <w:r>
        <w:rPr>
          <w:rFonts w:hint="eastAsia" w:ascii="黑体" w:hAnsi="黑体" w:eastAsia="黑体"/>
          <w:sz w:val="32"/>
          <w:szCs w:val="32"/>
        </w:rPr>
        <w:t>第四条：考评程序</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每年年底前由各专科分会自行填报“辽宁省医学会专科分会年度考核自评表”（见附件</w:t>
      </w:r>
      <w:r>
        <w:rPr>
          <w:rFonts w:hint="eastAsia" w:ascii="仿宋" w:hAnsi="仿宋" w:eastAsia="仿宋"/>
          <w:sz w:val="32"/>
          <w:szCs w:val="32"/>
          <w:lang w:val="en-US" w:eastAsia="zh-CN"/>
        </w:rPr>
        <w:t>2</w:t>
      </w:r>
      <w:bookmarkStart w:id="0" w:name="_GoBack"/>
      <w:bookmarkEnd w:id="0"/>
      <w:r>
        <w:rPr>
          <w:rFonts w:hint="eastAsia" w:ascii="仿宋" w:hAnsi="仿宋" w:eastAsia="仿宋"/>
          <w:sz w:val="32"/>
          <w:szCs w:val="32"/>
        </w:rPr>
        <w:t>）并提供相关材料，考评委员会根据得分并对照考评标准提出考评意见，经会长办公会批准确认，并公布考评结果。</w:t>
      </w:r>
    </w:p>
    <w:p>
      <w:pPr>
        <w:spacing w:before="156" w:beforeLines="50" w:after="156" w:afterLines="50" w:line="360" w:lineRule="auto"/>
        <w:ind w:firstLine="640" w:firstLineChars="200"/>
        <w:rPr>
          <w:rFonts w:ascii="黑体" w:hAnsi="黑体" w:eastAsia="黑体"/>
          <w:sz w:val="32"/>
          <w:szCs w:val="32"/>
        </w:rPr>
      </w:pPr>
      <w:r>
        <w:rPr>
          <w:rFonts w:hint="eastAsia" w:ascii="黑体" w:hAnsi="黑体" w:eastAsia="黑体"/>
          <w:sz w:val="32"/>
          <w:szCs w:val="32"/>
        </w:rPr>
        <w:t>第五条：解释事项</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一、办法所指的各项活动均须由辽宁省医学会主办或承办（参与科普活动除外），以书面通知为准并接受财务监督。</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二、国际学术会议是指由国际学术组织召开的会议、中华医学会委托我会承办或与国内外学术组织合作举办的国际会议，注册代表中需有15%的国（境）外代表。</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三、其他未尽事项最终解释权归辽宁省医学会。</w:t>
      </w:r>
    </w:p>
    <w:p>
      <w:pPr>
        <w:spacing w:line="360" w:lineRule="auto"/>
        <w:jc w:val="left"/>
        <w:rPr>
          <w:rFonts w:hint="eastAsia" w:ascii="仿宋" w:hAnsi="仿宋" w:eastAsia="仿宋"/>
          <w:sz w:val="32"/>
          <w:szCs w:val="32"/>
        </w:rPr>
      </w:pPr>
    </w:p>
    <w:p>
      <w:pPr>
        <w:spacing w:line="360" w:lineRule="auto"/>
        <w:jc w:val="left"/>
        <w:rPr>
          <w:rFonts w:ascii="仿宋" w:hAnsi="仿宋" w:eastAsia="仿宋"/>
          <w:sz w:val="32"/>
          <w:szCs w:val="32"/>
        </w:rPr>
      </w:pP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rPr>
          <w:rFonts w:hint="eastAsia" w:ascii="仿宋" w:hAnsi="仿宋" w:eastAsia="仿宋"/>
        </w:rPr>
      </w:pPr>
    </w:p>
    <w:p/>
    <w:sectPr>
      <w:headerReference r:id="rId3" w:type="default"/>
      <w:footerReference r:id="rId4" w:type="default"/>
      <w:pgSz w:w="11906" w:h="16838"/>
      <w:pgMar w:top="1247" w:right="1797" w:bottom="1304" w:left="1797" w:header="851" w:footer="79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1NmFiN2I3NTc5MzgxMTAxNDA0NWI1ZDBiNjExN2QifQ=="/>
  </w:docVars>
  <w:rsids>
    <w:rsidRoot w:val="3DE82738"/>
    <w:rsid w:val="02C05A8D"/>
    <w:rsid w:val="3DE82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rFonts w:ascii="Calibri" w:hAnsi="Calibri" w:eastAsia="宋体" w:cs="Times New Roman"/>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1820</Words>
  <Characters>1842</Characters>
  <Lines>0</Lines>
  <Paragraphs>0</Paragraphs>
  <TotalTime>2</TotalTime>
  <ScaleCrop>false</ScaleCrop>
  <LinksUpToDate>false</LinksUpToDate>
  <CharactersWithSpaces>1886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2022-12-29T02:47:00Z</dcterms:created>
  <dc:creator>BAE_BAE_Z＊</dc:creator>
  <cp:lastModifiedBy>BAE_BAE_Z＊</cp:lastModifiedBy>
  <cp:lastPrinted>2022-12-29T08:01:18Z</cp:lastPrinted>
  <dcterms:modified xsi:type="dcterms:W3CDTF">2022-12-29T08:02:04Z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CB25C9BB91B746B7B3171126A7D0EC7C</vt:lpwstr>
  </property>
</Properties>
</file>