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600" w:lineRule="exact"/>
        <w:jc w:val="center"/>
        <w:rPr>
          <w:rFonts w:ascii="小标宋" w:hAnsi="Calibri" w:eastAsia="小标宋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44"/>
          <w:szCs w:val="44"/>
        </w:rPr>
        <w:t>评审专家信息表</w:t>
      </w:r>
    </w:p>
    <w:bookmarkEnd w:id="0"/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600" w:lineRule="exact"/>
        <w:jc w:val="center"/>
        <w:rPr>
          <w:rFonts w:ascii="楷体" w:hAnsi="楷体" w:eastAsia="楷体" w:cs="宋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（样表，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具体以系统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导出</w:t>
      </w:r>
      <w:r>
        <w:rPr>
          <w:rFonts w:ascii="楷体" w:hAnsi="楷体" w:eastAsia="楷体" w:cs="宋体"/>
          <w:color w:val="000000"/>
          <w:kern w:val="0"/>
          <w:sz w:val="28"/>
          <w:szCs w:val="28"/>
        </w:rPr>
        <w:t>为准</w:t>
      </w: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）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5"/>
        <w:gridCol w:w="2099"/>
        <w:gridCol w:w="1728"/>
        <w:gridCol w:w="1889"/>
        <w:gridCol w:w="1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姓名</w:t>
            </w:r>
          </w:p>
        </w:tc>
        <w:tc>
          <w:tcPr>
            <w:tcW w:w="20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性别</w:t>
            </w:r>
          </w:p>
        </w:tc>
        <w:tc>
          <w:tcPr>
            <w:tcW w:w="18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80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出生日期</w:t>
            </w:r>
          </w:p>
        </w:tc>
        <w:tc>
          <w:tcPr>
            <w:tcW w:w="20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民族</w:t>
            </w:r>
          </w:p>
        </w:tc>
        <w:tc>
          <w:tcPr>
            <w:tcW w:w="18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籍贯</w:t>
            </w:r>
          </w:p>
        </w:tc>
        <w:tc>
          <w:tcPr>
            <w:tcW w:w="20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政治面貌</w:t>
            </w:r>
          </w:p>
        </w:tc>
        <w:tc>
          <w:tcPr>
            <w:tcW w:w="18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证件号码</w:t>
            </w:r>
          </w:p>
        </w:tc>
        <w:tc>
          <w:tcPr>
            <w:tcW w:w="20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专业技术职务</w:t>
            </w:r>
          </w:p>
        </w:tc>
        <w:tc>
          <w:tcPr>
            <w:tcW w:w="18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学科</w:t>
            </w:r>
          </w:p>
        </w:tc>
        <w:tc>
          <w:tcPr>
            <w:tcW w:w="20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spacing w:val="-1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10"/>
                <w:sz w:val="18"/>
                <w:szCs w:val="18"/>
              </w:rPr>
              <w:t>《国家标准学科分类与代码》（</w:t>
            </w:r>
            <w:r>
              <w:rPr>
                <w:rFonts w:ascii="宋体" w:hAnsi="宋体" w:eastAsia="宋体"/>
                <w:spacing w:val="-10"/>
                <w:sz w:val="18"/>
                <w:szCs w:val="18"/>
              </w:rPr>
              <w:t>GB/T 13745-2009）</w:t>
            </w:r>
          </w:p>
        </w:tc>
        <w:tc>
          <w:tcPr>
            <w:tcW w:w="1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研究方向</w:t>
            </w:r>
          </w:p>
        </w:tc>
        <w:tc>
          <w:tcPr>
            <w:tcW w:w="18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工作单位</w:t>
            </w:r>
          </w:p>
        </w:tc>
        <w:tc>
          <w:tcPr>
            <w:tcW w:w="20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联系人手机</w:t>
            </w:r>
          </w:p>
        </w:tc>
        <w:tc>
          <w:tcPr>
            <w:tcW w:w="369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本人手机</w:t>
            </w:r>
          </w:p>
        </w:tc>
        <w:tc>
          <w:tcPr>
            <w:tcW w:w="20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电子邮箱</w:t>
            </w:r>
          </w:p>
        </w:tc>
        <w:tc>
          <w:tcPr>
            <w:tcW w:w="369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行业领域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国民经济行业分类（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GB/T 4754—2017）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四个面向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面向世界科技前沿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面向经济主战场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面向国家重大需求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面向人民生命健康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科研领域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□基础研究和原始创新   □应用基础研究      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应用研究和技术开发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 xml:space="preserve">临床医学             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科研仪器开发应用  □其他（填写）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重点推荐领域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国家急迫需要和长远需求的关键核心技术：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□石油天然气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□基础原材料□高端芯片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工业软件□农作物种子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□科学试验用仪器设备□化学制剂□药品□医疗器械□医用设备□疫苗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事关发展全局和国家安全的前沿领域：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□人工智能□量子信息□集成电路□先进制造□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生命健康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□脑科学□生物育种□空天科技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□深地深海□其他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18"/>
                <w:szCs w:val="18"/>
              </w:rPr>
              <w:t>全球科技治理共性问题：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气候变化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人类健康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碳达峰与碳中和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8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学术条件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作为负责人，承担过中央财政支持的科技计划（专项、基金）项目（课题）。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国家科学技术奖励获得者（一等奖及以上奖项的前三名完成人，二等奖的第一完成人）。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担任全国学会理事或分支机构负责人、地方科协全委会委员以上职务，或在国际学术组织担任高级职务，或在重要学术期刊任职，或为国际（国家）标准的主要完成人。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在工程技术方面取得重大的、创造性的成果和做出贡献，并有显著应用成效。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积极投身世界一流期刊建设、科学技术普及、国际科技人文交流、科技咨询服务、“科创中国”、科技人才举荐等科协重点工作。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  <w:jc w:val="center"/>
        </w:trPr>
        <w:tc>
          <w:tcPr>
            <w:tcW w:w="15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Times New Roman"/>
                <w:kern w:val="0"/>
                <w:szCs w:val="21"/>
              </w:rPr>
              <w:t>本人</w:t>
            </w:r>
            <w:r>
              <w:rPr>
                <w:rFonts w:ascii="黑体" w:hAnsi="黑体" w:eastAsia="黑体" w:cs="Times New Roman"/>
                <w:kern w:val="0"/>
                <w:szCs w:val="21"/>
              </w:rPr>
              <w:t>承诺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spacing w:line="600" w:lineRule="exact"/>
              <w:ind w:firstLine="360" w:firstLineChars="200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本人接受推荐，并对提交的内容进行审核，不涉及国家秘密，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本人</w:t>
            </w: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对其客观性和真实性负责。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本人</w:t>
            </w:r>
            <w:r>
              <w:rPr>
                <w:rFonts w:ascii="宋体" w:hAnsi="宋体" w:eastAsia="宋体" w:cs="Times New Roman"/>
                <w:kern w:val="0"/>
                <w:sz w:val="18"/>
                <w:szCs w:val="18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600" w:lineRule="exact"/>
              <w:ind w:firstLine="4140" w:firstLineChars="2300"/>
              <w:jc w:val="left"/>
              <w:rPr>
                <w:rFonts w:ascii="宋体" w:hAnsi="宋体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0"/>
                <w:sz w:val="18"/>
                <w:szCs w:val="1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NzUyNjQ5OGFmYTU3ODI2M2Y4YTkzZDAzYmM4ZGMifQ=="/>
  </w:docVars>
  <w:rsids>
    <w:rsidRoot w:val="28145AD5"/>
    <w:rsid w:val="2814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2022-07-20T02:30:00Z</dcterms:created>
  <dc:creator>PC-123</dc:creator>
  <cp:lastModifiedBy>PC-123</cp:lastModifiedBy>
  <dcterms:modified xsi:type="dcterms:W3CDTF">2022-07-20T02:42:52Z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B4AFB5B3DDDA41059B040C4DA7DBF693</vt:lpwstr>
  </property>
</Properties>
</file>