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" w:eastAsia="仿宋_GB2312"/>
          <w:color w:val="000000" w:themeColor="text1"/>
          <w:kern w:val="0"/>
          <w:szCs w:val="21"/>
        </w:rPr>
      </w:pPr>
      <w:r>
        <w:rPr>
          <w:rFonts w:hint="eastAsia" w:ascii="仿宋_GB2312" w:hAnsi="仿宋" w:eastAsia="仿宋_GB2312"/>
          <w:color w:val="000000" w:themeColor="text1"/>
          <w:szCs w:val="21"/>
        </w:rPr>
        <w:t xml:space="preserve">附件一： </w:t>
      </w:r>
    </w:p>
    <w:p>
      <w:pPr>
        <w:widowControl/>
        <w:spacing w:line="560" w:lineRule="exact"/>
        <w:jc w:val="center"/>
        <w:rPr>
          <w:rFonts w:hint="eastAsia" w:ascii="黑体" w:eastAsia="黑体"/>
          <w:color w:val="000000" w:themeColor="text1"/>
          <w:sz w:val="30"/>
          <w:szCs w:val="30"/>
        </w:rPr>
      </w:pPr>
      <w:r>
        <w:rPr>
          <w:rFonts w:hint="eastAsia" w:ascii="黑体" w:eastAsia="黑体"/>
          <w:color w:val="000000" w:themeColor="text1"/>
          <w:sz w:val="30"/>
          <w:szCs w:val="30"/>
        </w:rPr>
        <w:t>2022中国企业500强、制造业企业500强、服务业企业500强</w:t>
      </w:r>
    </w:p>
    <w:p>
      <w:pPr>
        <w:widowControl/>
        <w:spacing w:line="560" w:lineRule="exact"/>
        <w:jc w:val="center"/>
        <w:rPr>
          <w:rFonts w:ascii="仿宋_GB2312" w:eastAsia="仿宋_GB2312"/>
          <w:color w:val="000000" w:themeColor="text1"/>
          <w:kern w:val="0"/>
          <w:sz w:val="30"/>
          <w:szCs w:val="30"/>
        </w:rPr>
      </w:pPr>
      <w:r>
        <w:rPr>
          <w:rFonts w:hint="eastAsia" w:ascii="黑体" w:eastAsia="黑体"/>
          <w:color w:val="000000" w:themeColor="text1"/>
          <w:sz w:val="30"/>
          <w:szCs w:val="30"/>
        </w:rPr>
        <w:t>暨辽宁省企业100强申报表</w:t>
      </w:r>
    </w:p>
    <w:tbl>
      <w:tblPr>
        <w:tblStyle w:val="5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539"/>
        <w:gridCol w:w="900"/>
        <w:gridCol w:w="396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346"/>
        <w:gridCol w:w="109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企 业 名 称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40" w:lineRule="exact"/>
              <w:ind w:left="90" w:leftChars="43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中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国有（     ）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40" w:lineRule="exact"/>
              <w:ind w:left="90" w:leftChars="43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英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 xml:space="preserve">      省      市    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ind w:left="-210" w:leftChars="-100" w:right="-210" w:rightChars="-100" w:firstLine="240" w:firstLineChars="100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生产的产品或提供的服务</w:t>
            </w:r>
          </w:p>
        </w:tc>
        <w:tc>
          <w:tcPr>
            <w:tcW w:w="7657" w:type="dxa"/>
            <w:gridSpan w:val="1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海外资产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员工总数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海外员工（人）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战新业务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67" w:type="dxa"/>
            <w:gridSpan w:val="19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</w:rPr>
              <w:t>集团公司下属企业中是否有属于战略性新兴行业的企业，如果有，有(　　)家，请填报营业收入最多的3家战新企业数据，便于为政府部门提供精准支持。战新行业代码见填表说明四。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集团下属战新企业1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集团下属战新企业2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集团下属战新企业3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2020年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2021年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</w:rPr>
              <w:t>根据第一主营业务，本企业属于：A.制造业；B.服务业；C.采掘业；D.建筑业：E.其它。请选择其中一项上打“√”。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</w:rPr>
              <w:t>2021年是否并购或重组了其他企业？如果是，共（      ）家。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hint="eastAsia" w:ascii="仿宋_GB2312" w:eastAsia="仿宋_GB2312" w:hAnsiTheme="majorEastAsia"/>
              </w:rPr>
              <w:t>截至2021年底，本企业纳入合并财务报表范围的企业（       ）家</w:t>
            </w:r>
            <w:r>
              <w:rPr>
                <w:rFonts w:hint="eastAsia" w:ascii="仿宋_GB2312" w:eastAsia="仿宋_GB2312" w:hAnsiTheme="majorEastAsia"/>
                <w:color w:val="0000FF"/>
              </w:rPr>
              <w:t>；</w:t>
            </w:r>
            <w:r>
              <w:rPr>
                <w:rFonts w:hint="eastAsia" w:ascii="仿宋_GB2312" w:eastAsia="仿宋_GB2312" w:hAnsiTheme="majorEastAsia"/>
              </w:rPr>
              <w:t>本企业</w:t>
            </w:r>
            <w:r>
              <w:rPr>
                <w:rFonts w:hint="eastAsia" w:ascii="仿宋_GB2312" w:eastAsia="仿宋_GB2312" w:hAnsiTheme="majorEastAsia"/>
                <w:color w:val="000000" w:themeColor="text1"/>
              </w:rPr>
              <w:t>拥有全资和控股子公司（     ）家，参股公司（      ）家，分公司（     ）家。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</w:rPr>
              <w:t>截至2021年底，本企业拥有有效专利（     ）项，其中发明专利（     ）项。</w:t>
            </w:r>
          </w:p>
          <w:p>
            <w:pPr>
              <w:pStyle w:val="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0" w:lineRule="exact"/>
              <w:ind w:left="408" w:hanging="408" w:hangingChars="17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</w:rPr>
              <w:t>截至2021年底，本企业参与形成的国际、国家或行业标准数（    ）项，其中国家或行业标准（      ）项、国际标准（   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340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法人代表（签字）：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申报企业（盖章）：</w:t>
            </w:r>
          </w:p>
          <w:p>
            <w:pPr>
              <w:spacing w:line="240" w:lineRule="exact"/>
              <w:ind w:left="220" w:leftChars="105" w:firstLine="840" w:firstLineChars="350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left="220" w:leftChars="105" w:firstLine="840" w:firstLineChars="350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2022年   月   日</w:t>
            </w:r>
          </w:p>
        </w:tc>
        <w:tc>
          <w:tcPr>
            <w:tcW w:w="3923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申报指标数据属实。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主管财务负责人（签字）：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2022年  月  日</w:t>
            </w:r>
          </w:p>
        </w:tc>
        <w:tc>
          <w:tcPr>
            <w:tcW w:w="3338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提交经审计的2021年相关财务报表(复印件)或证明材料。</w:t>
            </w:r>
          </w:p>
          <w:p>
            <w:pPr>
              <w:spacing w:line="240" w:lineRule="exact"/>
              <w:ind w:firstLine="960" w:firstLineChars="400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2022年  月   日</w:t>
            </w:r>
          </w:p>
        </w:tc>
      </w:tr>
    </w:tbl>
    <w:p>
      <w:pPr>
        <w:spacing w:line="440" w:lineRule="exact"/>
        <w:ind w:left="-899" w:leftChars="-428" w:firstLine="48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黑体" w:eastAsia="仿宋_GB2312"/>
          <w:color w:val="000000" w:themeColor="text1"/>
          <w:sz w:val="24"/>
        </w:rPr>
        <w:t>注：请认真参照附件二的填表说明填写或打√，签字盖章后将此表</w:t>
      </w:r>
      <w:r>
        <w:rPr>
          <w:rFonts w:hint="eastAsia" w:ascii="仿宋_GB2312" w:hAnsi="黑体" w:eastAsia="仿宋_GB2312"/>
          <w:color w:val="000000" w:themeColor="text1"/>
          <w:sz w:val="24"/>
          <w:lang w:eastAsia="zh-CN"/>
        </w:rPr>
        <w:t>可</w:t>
      </w:r>
      <w:r>
        <w:rPr>
          <w:rFonts w:hint="eastAsia" w:ascii="仿宋_GB2312" w:hAnsi="黑体" w:eastAsia="仿宋_GB2312"/>
          <w:color w:val="000000" w:themeColor="text1"/>
          <w:sz w:val="24"/>
        </w:rPr>
        <w:t>邮寄</w:t>
      </w:r>
      <w:r>
        <w:rPr>
          <w:rFonts w:hint="eastAsia" w:ascii="仿宋_GB2312" w:hAnsi="黑体" w:eastAsia="仿宋_GB2312"/>
          <w:color w:val="000000" w:themeColor="text1"/>
          <w:sz w:val="24"/>
          <w:lang w:eastAsia="zh-CN"/>
        </w:rPr>
        <w:t>、</w:t>
      </w:r>
      <w:r>
        <w:rPr>
          <w:rFonts w:hint="eastAsia" w:ascii="仿宋_GB2312" w:hAnsi="黑体" w:eastAsia="仿宋_GB2312"/>
          <w:color w:val="000000" w:themeColor="text1"/>
          <w:sz w:val="24"/>
          <w:lang w:val="en-US" w:eastAsia="zh-CN"/>
        </w:rPr>
        <w:t>传真或发送邮箱LNQL@vip.163.com</w:t>
      </w:r>
      <w:r>
        <w:rPr>
          <w:rFonts w:hint="eastAsia" w:ascii="仿宋_GB2312" w:hAnsi="黑体" w:eastAsia="仿宋_GB2312"/>
          <w:color w:val="000000" w:themeColor="text1"/>
          <w:sz w:val="24"/>
        </w:rPr>
        <w:t>至我会</w:t>
      </w:r>
      <w:r>
        <w:rPr>
          <w:rFonts w:hint="eastAsia" w:ascii="仿宋_GB2312" w:hAnsi="黑体" w:eastAsia="仿宋_GB2312"/>
          <w:color w:val="000000" w:themeColor="text1"/>
          <w:sz w:val="24"/>
          <w:lang w:eastAsia="zh-CN"/>
        </w:rPr>
        <w:t>。邮寄地址：沈阳市皇姑区陵东街</w:t>
      </w:r>
      <w:r>
        <w:rPr>
          <w:rFonts w:hint="eastAsia" w:ascii="仿宋_GB2312" w:hAnsi="黑体" w:eastAsia="仿宋_GB2312"/>
          <w:color w:val="000000" w:themeColor="text1"/>
          <w:sz w:val="24"/>
          <w:lang w:val="en-US" w:eastAsia="zh-CN"/>
        </w:rPr>
        <w:t>2号，电话：024-86893639，传真：024-86906856。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F3E"/>
    <w:multiLevelType w:val="multilevel"/>
    <w:tmpl w:val="02BF0F3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C18"/>
    <w:rsid w:val="00213769"/>
    <w:rsid w:val="005176A5"/>
    <w:rsid w:val="0055030D"/>
    <w:rsid w:val="0089494D"/>
    <w:rsid w:val="009B0960"/>
    <w:rsid w:val="00B64627"/>
    <w:rsid w:val="00EF2C18"/>
    <w:rsid w:val="455A3924"/>
    <w:rsid w:val="4CB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1169</Characters>
  <Lines>9</Lines>
  <Paragraphs>2</Paragraphs>
  <TotalTime>3</TotalTime>
  <ScaleCrop>false</ScaleCrop>
  <LinksUpToDate>false</LinksUpToDate>
  <CharactersWithSpaces>1372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2022-06-07T07:32:00Z</dcterms:created>
  <dc:creator>PGOS</dc:creator>
  <cp:lastModifiedBy>阿中来了</cp:lastModifiedBy>
  <cp:lastPrinted>2022-06-13T07:47:00Z</cp:lastPrinted>
  <dcterms:modified xsi:type="dcterms:W3CDTF">2022-06-13T07:57:30Z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