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63" w:tblpY="768"/>
        <w:tblOverlap w:val="never"/>
        <w:tblW w:w="16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60"/>
        <w:gridCol w:w="1174"/>
        <w:gridCol w:w="1076"/>
        <w:gridCol w:w="1395"/>
        <w:gridCol w:w="1425"/>
        <w:gridCol w:w="1020"/>
        <w:gridCol w:w="855"/>
        <w:gridCol w:w="7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会议回执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单位：</w:t>
            </w:r>
            <w:r>
              <w:rPr>
                <w:rStyle w:val="5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5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到会时间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离会时间</w:t>
            </w:r>
          </w:p>
        </w:tc>
        <w:tc>
          <w:tcPr>
            <w:tcW w:w="76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大床房（单住）、标准间（单住/拼房）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5154"/>
    <w:rsid w:val="6F634047"/>
    <w:rsid w:val="7A907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41"/>
    <w:basedOn w:val="3"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2021-09-30T02:31:37Z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FC276186A51146D993C8F7A1356269B4</vt:lpwstr>
  </property>
</Properties>
</file>