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400" w:lineRule="exact"/>
        <w:ind w:left="0"/>
        <w:jc w:val="center"/>
        <w:rPr>
          <w:rFonts w:ascii="新宋体" w:eastAsia="新宋体"/>
          <w:b/>
          <w:sz w:val="22"/>
          <w:szCs w:val="28"/>
        </w:rPr>
      </w:pPr>
      <w:r>
        <w:rPr>
          <w:rFonts w:ascii="新宋体" w:eastAsia="新宋体"/>
          <w:b/>
          <w:sz w:val="22"/>
          <w:szCs w:val="28"/>
        </w:rPr>
        <w:t>K</w:t>
      </w:r>
      <w:r>
        <w:rPr>
          <w:rFonts w:hint="eastAsia" w:ascii="新宋体" w:eastAsia="新宋体"/>
          <w:b/>
          <w:sz w:val="22"/>
          <w:szCs w:val="28"/>
          <w:lang w:val="en-US" w:eastAsia="zh-CN"/>
        </w:rPr>
        <w:t>ZQ629 WIFI</w:t>
      </w:r>
      <w:r>
        <w:rPr>
          <w:rFonts w:hint="eastAsia" w:ascii="新宋体" w:eastAsia="新宋体"/>
          <w:b/>
          <w:sz w:val="22"/>
          <w:szCs w:val="28"/>
        </w:rPr>
        <w:t>系列温控器</w:t>
      </w:r>
    </w:p>
    <w:p>
      <w:pPr>
        <w:spacing w:before="156" w:beforeLines="50" w:line="400" w:lineRule="exact"/>
        <w:ind w:firstLine="1626" w:firstLineChars="736"/>
        <w:rPr>
          <w:rFonts w:ascii="新宋体" w:eastAsia="新宋体"/>
          <w:b/>
          <w:sz w:val="22"/>
          <w:szCs w:val="28"/>
        </w:rPr>
      </w:pPr>
      <w:r>
        <w:rPr>
          <w:rFonts w:hint="eastAsia" w:ascii="新宋体" w:eastAsia="新宋体"/>
          <w:b/>
          <w:sz w:val="22"/>
          <w:szCs w:val="28"/>
        </w:rPr>
        <w:t>使用手册</w:t>
      </w:r>
    </w:p>
    <w:p>
      <w:pPr>
        <w:spacing w:line="200" w:lineRule="exact"/>
        <w:jc w:val="center"/>
        <w:rPr>
          <w:rFonts w:ascii="新宋体" w:eastAsia="新宋体"/>
          <w:b/>
          <w:sz w:val="28"/>
          <w:szCs w:val="28"/>
        </w:rPr>
      </w:pPr>
    </w:p>
    <w:p>
      <w:pPr>
        <w:spacing w:line="300" w:lineRule="exact"/>
        <w:ind w:firstLine="320" w:firstLineChars="200"/>
        <w:rPr>
          <w:rFonts w:ascii="新宋体" w:eastAsia="新宋体"/>
          <w:sz w:val="16"/>
          <w:szCs w:val="16"/>
        </w:rPr>
      </w:pPr>
      <w:r>
        <w:rPr>
          <w:rFonts w:hint="eastAsia" w:ascii="新宋体" w:eastAsia="新宋体"/>
          <w:sz w:val="16"/>
          <w:szCs w:val="16"/>
        </w:rPr>
        <w:t>尊敬的客</w:t>
      </w:r>
      <w:r>
        <w:rPr>
          <w:rFonts w:hint="eastAsia" w:ascii="新宋体" w:eastAsia="新宋体" w:cs="宋体"/>
          <w:sz w:val="16"/>
          <w:szCs w:val="16"/>
        </w:rPr>
        <w:t>户</w:t>
      </w:r>
      <w:r>
        <w:rPr>
          <w:rFonts w:hint="eastAsia" w:ascii="新宋体" w:eastAsia="新宋体" w:cs="Gulim"/>
          <w:sz w:val="16"/>
          <w:szCs w:val="16"/>
        </w:rPr>
        <w:t>，首先感</w:t>
      </w:r>
      <w:r>
        <w:rPr>
          <w:rFonts w:hint="eastAsia" w:ascii="新宋体" w:eastAsia="新宋体" w:cs="宋体"/>
          <w:sz w:val="16"/>
          <w:szCs w:val="16"/>
        </w:rPr>
        <w:t>谢您选</w:t>
      </w:r>
      <w:r>
        <w:rPr>
          <w:rFonts w:hint="eastAsia" w:ascii="新宋体" w:eastAsia="新宋体" w:cs="Gulim"/>
          <w:sz w:val="16"/>
          <w:szCs w:val="16"/>
        </w:rPr>
        <w:t>用本公司</w:t>
      </w:r>
      <w:r>
        <w:rPr>
          <w:rFonts w:hint="eastAsia" w:ascii="新宋体" w:eastAsia="新宋体" w:cs="宋体"/>
          <w:sz w:val="16"/>
          <w:szCs w:val="16"/>
        </w:rPr>
        <w:t>产</w:t>
      </w:r>
      <w:r>
        <w:rPr>
          <w:rFonts w:hint="eastAsia" w:ascii="新宋体" w:eastAsia="新宋体" w:cs="Gulim"/>
          <w:sz w:val="16"/>
          <w:szCs w:val="16"/>
        </w:rPr>
        <w:t>品。</w:t>
      </w:r>
    </w:p>
    <w:p>
      <w:pPr>
        <w:spacing w:line="300" w:lineRule="exact"/>
        <w:ind w:left="559" w:leftChars="152" w:hanging="240" w:hangingChars="150"/>
        <w:rPr>
          <w:rFonts w:ascii="新宋体" w:eastAsia="新宋体"/>
          <w:sz w:val="16"/>
          <w:szCs w:val="16"/>
        </w:rPr>
      </w:pPr>
      <w:r>
        <w:rPr>
          <w:rFonts w:hint="eastAsia" w:ascii="新宋体" w:eastAsia="新宋体"/>
          <w:sz w:val="16"/>
          <w:szCs w:val="16"/>
        </w:rPr>
        <w:t>◆在</w:t>
      </w:r>
      <w:r>
        <w:rPr>
          <w:rFonts w:hint="eastAsia" w:ascii="新宋体" w:eastAsia="新宋体" w:cs="宋体"/>
          <w:sz w:val="16"/>
          <w:szCs w:val="16"/>
        </w:rPr>
        <w:t>您</w:t>
      </w:r>
      <w:r>
        <w:rPr>
          <w:rFonts w:hint="eastAsia" w:ascii="新宋体" w:eastAsia="新宋体"/>
          <w:sz w:val="16"/>
          <w:szCs w:val="16"/>
        </w:rPr>
        <w:t>安装和使用前</w:t>
      </w:r>
      <w:r>
        <w:rPr>
          <w:rFonts w:hint="eastAsia" w:ascii="新宋体" w:eastAsia="新宋体" w:cs="宋体"/>
          <w:sz w:val="16"/>
          <w:szCs w:val="16"/>
        </w:rPr>
        <w:t>请</w:t>
      </w:r>
      <w:r>
        <w:rPr>
          <w:rFonts w:hint="eastAsia" w:ascii="新宋体" w:eastAsia="新宋体"/>
          <w:sz w:val="16"/>
          <w:szCs w:val="16"/>
        </w:rPr>
        <w:t>仔</w:t>
      </w:r>
      <w:r>
        <w:rPr>
          <w:rFonts w:hint="eastAsia" w:ascii="新宋体" w:eastAsia="新宋体" w:cs="宋体"/>
          <w:sz w:val="16"/>
          <w:szCs w:val="16"/>
        </w:rPr>
        <w:t>细阅读</w:t>
      </w:r>
      <w:r>
        <w:rPr>
          <w:rFonts w:hint="eastAsia" w:ascii="新宋体" w:eastAsia="新宋体" w:cs="Gulim"/>
          <w:sz w:val="16"/>
          <w:szCs w:val="16"/>
        </w:rPr>
        <w:t>本</w:t>
      </w:r>
      <w:r>
        <w:rPr>
          <w:rFonts w:hint="eastAsia" w:ascii="新宋体" w:eastAsia="新宋体" w:cs="宋体"/>
          <w:sz w:val="16"/>
          <w:szCs w:val="16"/>
        </w:rPr>
        <w:t>说</w:t>
      </w:r>
      <w:r>
        <w:rPr>
          <w:rFonts w:hint="eastAsia" w:ascii="新宋体" w:eastAsia="新宋体" w:cs="Gulim"/>
          <w:sz w:val="16"/>
          <w:szCs w:val="16"/>
        </w:rPr>
        <w:t>明</w:t>
      </w:r>
      <w:r>
        <w:rPr>
          <w:rFonts w:hint="eastAsia" w:ascii="新宋体" w:eastAsia="新宋体" w:cs="宋体"/>
          <w:sz w:val="16"/>
          <w:szCs w:val="16"/>
        </w:rPr>
        <w:t>书</w:t>
      </w:r>
      <w:r>
        <w:rPr>
          <w:rFonts w:hint="eastAsia" w:ascii="新宋体" w:eastAsia="新宋体"/>
          <w:sz w:val="16"/>
          <w:szCs w:val="16"/>
        </w:rPr>
        <w:t>，</w:t>
      </w:r>
      <w:r>
        <w:rPr>
          <w:rFonts w:hint="eastAsia" w:ascii="新宋体" w:eastAsia="新宋体" w:cs="宋体"/>
          <w:sz w:val="16"/>
          <w:szCs w:val="16"/>
        </w:rPr>
        <w:t>从</w:t>
      </w:r>
      <w:r>
        <w:rPr>
          <w:rFonts w:hint="eastAsia" w:ascii="新宋体" w:eastAsia="新宋体" w:cs="Gulim"/>
          <w:sz w:val="16"/>
          <w:szCs w:val="16"/>
        </w:rPr>
        <w:t>而保</w:t>
      </w:r>
      <w:r>
        <w:rPr>
          <w:rFonts w:hint="eastAsia" w:ascii="新宋体" w:eastAsia="新宋体" w:cs="宋体"/>
          <w:sz w:val="16"/>
          <w:szCs w:val="16"/>
        </w:rPr>
        <w:t>证您</w:t>
      </w:r>
      <w:r>
        <w:rPr>
          <w:rFonts w:hint="eastAsia" w:ascii="新宋体" w:eastAsia="新宋体" w:cs="Gulim"/>
          <w:sz w:val="16"/>
          <w:szCs w:val="16"/>
        </w:rPr>
        <w:t>的正确安装和使用。</w:t>
      </w:r>
    </w:p>
    <w:p>
      <w:pPr>
        <w:spacing w:line="300" w:lineRule="exact"/>
        <w:ind w:firstLine="320" w:firstLineChars="200"/>
        <w:rPr>
          <w:rFonts w:ascii="新宋体" w:eastAsia="新宋体"/>
          <w:sz w:val="16"/>
          <w:szCs w:val="16"/>
        </w:rPr>
      </w:pPr>
      <w:r>
        <w:rPr>
          <w:rFonts w:hint="eastAsia" w:ascii="新宋体" w:eastAsia="新宋体"/>
          <w:sz w:val="16"/>
          <w:szCs w:val="16"/>
        </w:rPr>
        <w:t>◆按</w:t>
      </w:r>
      <w:r>
        <w:rPr>
          <w:rFonts w:hint="eastAsia" w:ascii="新宋体" w:eastAsia="新宋体" w:cs="宋体"/>
          <w:sz w:val="16"/>
          <w:szCs w:val="16"/>
        </w:rPr>
        <w:t>规</w:t>
      </w:r>
      <w:r>
        <w:rPr>
          <w:rFonts w:hint="eastAsia" w:ascii="新宋体" w:eastAsia="新宋体" w:cs="Gulim"/>
          <w:sz w:val="16"/>
          <w:szCs w:val="16"/>
        </w:rPr>
        <w:t>定的</w:t>
      </w:r>
      <w:r>
        <w:rPr>
          <w:rFonts w:hint="eastAsia" w:ascii="新宋体" w:eastAsia="新宋体" w:cs="宋体"/>
          <w:sz w:val="16"/>
          <w:szCs w:val="16"/>
        </w:rPr>
        <w:t>额</w:t>
      </w:r>
      <w:r>
        <w:rPr>
          <w:rFonts w:hint="eastAsia" w:ascii="新宋体" w:eastAsia="新宋体" w:cs="Gulim"/>
          <w:sz w:val="16"/>
          <w:szCs w:val="16"/>
        </w:rPr>
        <w:t>定</w:t>
      </w:r>
      <w:r>
        <w:rPr>
          <w:rFonts w:hint="eastAsia" w:ascii="新宋体" w:eastAsia="新宋体" w:cs="宋体"/>
          <w:sz w:val="16"/>
          <w:szCs w:val="16"/>
        </w:rPr>
        <w:t>电</w:t>
      </w:r>
      <w:r>
        <w:rPr>
          <w:rFonts w:hint="eastAsia" w:ascii="新宋体" w:eastAsia="新宋体" w:cs="Gulim"/>
          <w:sz w:val="16"/>
          <w:szCs w:val="16"/>
        </w:rPr>
        <w:t>流使用，</w:t>
      </w:r>
      <w:r>
        <w:rPr>
          <w:rFonts w:hint="eastAsia" w:ascii="新宋体" w:eastAsia="新宋体" w:cs="宋体"/>
          <w:sz w:val="16"/>
          <w:szCs w:val="16"/>
        </w:rPr>
        <w:t>严</w:t>
      </w:r>
      <w:r>
        <w:rPr>
          <w:rFonts w:hint="eastAsia" w:ascii="新宋体" w:eastAsia="新宋体" w:cs="Gulim"/>
          <w:sz w:val="16"/>
          <w:szCs w:val="16"/>
        </w:rPr>
        <w:t>禁超</w:t>
      </w:r>
      <w:r>
        <w:rPr>
          <w:rFonts w:hint="eastAsia" w:ascii="新宋体" w:eastAsia="新宋体" w:cs="宋体"/>
          <w:sz w:val="16"/>
          <w:szCs w:val="16"/>
        </w:rPr>
        <w:t>载</w:t>
      </w:r>
      <w:r>
        <w:rPr>
          <w:rFonts w:hint="eastAsia" w:ascii="新宋体" w:eastAsia="新宋体" w:cs="Gulim"/>
          <w:sz w:val="16"/>
          <w:szCs w:val="16"/>
        </w:rPr>
        <w:t>。</w:t>
      </w:r>
    </w:p>
    <w:p>
      <w:pPr>
        <w:spacing w:line="300" w:lineRule="exact"/>
        <w:ind w:left="559" w:leftChars="152" w:hanging="240" w:hangingChars="150"/>
        <w:rPr>
          <w:rFonts w:ascii="新宋体" w:eastAsia="新宋体" w:cs="Gulim"/>
          <w:sz w:val="16"/>
          <w:szCs w:val="16"/>
        </w:rPr>
      </w:pPr>
      <w:r>
        <w:rPr>
          <w:rFonts w:hint="eastAsia" w:ascii="新宋体" w:eastAsia="新宋体"/>
          <w:sz w:val="16"/>
          <w:szCs w:val="16"/>
        </w:rPr>
        <w:t>◆</w:t>
      </w:r>
      <w:r>
        <w:rPr>
          <w:rFonts w:hint="eastAsia" w:ascii="新宋体" w:eastAsia="新宋体" w:cs="宋体"/>
          <w:sz w:val="16"/>
          <w:szCs w:val="16"/>
        </w:rPr>
        <w:t>严</w:t>
      </w:r>
      <w:r>
        <w:rPr>
          <w:rFonts w:hint="eastAsia" w:ascii="新宋体" w:eastAsia="新宋体" w:cs="Gulim"/>
          <w:sz w:val="16"/>
          <w:szCs w:val="16"/>
        </w:rPr>
        <w:t>格</w:t>
      </w:r>
      <w:r>
        <w:rPr>
          <w:rFonts w:hint="eastAsia" w:ascii="新宋体" w:eastAsia="新宋体" w:cs="宋体"/>
          <w:sz w:val="16"/>
          <w:szCs w:val="16"/>
        </w:rPr>
        <w:t>执</w:t>
      </w:r>
      <w:r>
        <w:rPr>
          <w:rFonts w:hint="eastAsia" w:ascii="新宋体" w:eastAsia="新宋体" w:cs="Gulim"/>
          <w:sz w:val="16"/>
          <w:szCs w:val="16"/>
        </w:rPr>
        <w:t>行</w:t>
      </w:r>
      <w:r>
        <w:rPr>
          <w:rFonts w:hint="eastAsia" w:ascii="新宋体" w:eastAsia="新宋体" w:cs="宋体"/>
          <w:sz w:val="16"/>
          <w:szCs w:val="16"/>
        </w:rPr>
        <w:t>电</w:t>
      </w:r>
      <w:r>
        <w:rPr>
          <w:rFonts w:hint="eastAsia" w:ascii="新宋体" w:eastAsia="新宋体" w:cs="Gulim"/>
          <w:sz w:val="16"/>
          <w:szCs w:val="16"/>
        </w:rPr>
        <w:t>工</w:t>
      </w:r>
      <w:r>
        <w:rPr>
          <w:rFonts w:hint="eastAsia" w:ascii="新宋体" w:eastAsia="新宋体" w:cs="宋体"/>
          <w:sz w:val="16"/>
          <w:szCs w:val="16"/>
        </w:rPr>
        <w:t>标</w:t>
      </w:r>
      <w:r>
        <w:rPr>
          <w:rFonts w:hint="eastAsia" w:ascii="新宋体" w:eastAsia="新宋体" w:cs="Gulim"/>
          <w:sz w:val="16"/>
          <w:szCs w:val="16"/>
        </w:rPr>
        <w:t>准</w:t>
      </w:r>
      <w:r>
        <w:rPr>
          <w:rFonts w:hint="eastAsia" w:ascii="新宋体" w:eastAsia="新宋体"/>
          <w:sz w:val="16"/>
          <w:szCs w:val="16"/>
        </w:rPr>
        <w:t>、准确按照</w:t>
      </w:r>
      <w:r>
        <w:rPr>
          <w:rFonts w:hint="eastAsia" w:ascii="新宋体" w:eastAsia="新宋体" w:cs="宋体"/>
          <w:sz w:val="16"/>
          <w:szCs w:val="16"/>
        </w:rPr>
        <w:t>温</w:t>
      </w:r>
      <w:r>
        <w:rPr>
          <w:rFonts w:hint="eastAsia" w:ascii="新宋体" w:eastAsia="新宋体" w:cs="Gulim"/>
          <w:sz w:val="16"/>
          <w:szCs w:val="16"/>
        </w:rPr>
        <w:t>控器底</w:t>
      </w:r>
      <w:r>
        <w:rPr>
          <w:rFonts w:hint="eastAsia" w:ascii="新宋体" w:eastAsia="新宋体" w:cs="宋体"/>
          <w:sz w:val="16"/>
          <w:szCs w:val="16"/>
        </w:rPr>
        <w:t>壳</w:t>
      </w:r>
      <w:r>
        <w:rPr>
          <w:rFonts w:hint="eastAsia" w:ascii="新宋体" w:eastAsia="新宋体" w:cs="Gulim"/>
          <w:sz w:val="16"/>
          <w:szCs w:val="16"/>
        </w:rPr>
        <w:t>上的接</w:t>
      </w:r>
      <w:r>
        <w:rPr>
          <w:rFonts w:hint="eastAsia" w:ascii="新宋体" w:eastAsia="新宋体" w:cs="宋体"/>
          <w:sz w:val="16"/>
          <w:szCs w:val="16"/>
        </w:rPr>
        <w:t>线图</w:t>
      </w:r>
      <w:r>
        <w:rPr>
          <w:rFonts w:hint="eastAsia" w:ascii="新宋体" w:eastAsia="新宋体" w:cs="Gulim"/>
          <w:sz w:val="16"/>
          <w:szCs w:val="16"/>
        </w:rPr>
        <w:t>接</w:t>
      </w:r>
      <w:r>
        <w:rPr>
          <w:rFonts w:hint="eastAsia" w:ascii="新宋体" w:eastAsia="新宋体" w:cs="宋体"/>
          <w:sz w:val="16"/>
          <w:szCs w:val="16"/>
        </w:rPr>
        <w:t>线</w:t>
      </w:r>
      <w:r>
        <w:rPr>
          <w:rFonts w:hint="eastAsia" w:ascii="新宋体" w:eastAsia="新宋体" w:cs="Gulim"/>
          <w:sz w:val="16"/>
          <w:szCs w:val="16"/>
        </w:rPr>
        <w:t>。</w:t>
      </w:r>
    </w:p>
    <w:p>
      <w:pPr>
        <w:spacing w:line="200" w:lineRule="exact"/>
        <w:ind w:left="599" w:leftChars="171"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一、使用环境</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、本产品电子集成度高，禁止在潮湿或温度高于</w:t>
      </w:r>
      <w:r>
        <w:rPr>
          <w:rFonts w:ascii="新宋体" w:eastAsia="新宋体"/>
          <w:sz w:val="16"/>
          <w:szCs w:val="16"/>
        </w:rPr>
        <w:t>50</w:t>
      </w:r>
      <w:r>
        <w:rPr>
          <w:rFonts w:hint="eastAsia" w:ascii="新宋体" w:eastAsia="新宋体"/>
          <w:sz w:val="16"/>
          <w:szCs w:val="16"/>
        </w:rPr>
        <w:t>℃的环境下使用。</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、如使用外置传感器请将其穿入埋线管中，放置于需要测温的地点，切勿将传感器直接接触水泥砂浆。</w:t>
      </w:r>
    </w:p>
    <w:p>
      <w:pPr>
        <w:spacing w:line="20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二、功能特点</w:t>
      </w:r>
    </w:p>
    <w:p>
      <w:pPr>
        <w:spacing w:line="300" w:lineRule="exact"/>
        <w:ind w:left="210" w:leftChars="100"/>
        <w:rPr>
          <w:rFonts w:ascii="新宋体" w:eastAsia="新宋体"/>
          <w:sz w:val="16"/>
          <w:szCs w:val="16"/>
        </w:rPr>
      </w:pPr>
      <w:r>
        <w:rPr>
          <w:rFonts w:hint="eastAsia" w:ascii="新宋体" w:eastAsia="新宋体"/>
          <w:sz w:val="16"/>
          <w:szCs w:val="16"/>
        </w:rPr>
        <w:t>◆大屏幕液晶显示，美观大方</w:t>
      </w:r>
    </w:p>
    <w:p>
      <w:pPr>
        <w:spacing w:line="300" w:lineRule="exact"/>
        <w:ind w:left="450" w:leftChars="100" w:hanging="240" w:hangingChars="150"/>
        <w:rPr>
          <w:rFonts w:ascii="新宋体" w:eastAsia="新宋体"/>
          <w:sz w:val="16"/>
          <w:szCs w:val="16"/>
        </w:rPr>
      </w:pPr>
      <w:r>
        <w:rPr>
          <w:rFonts w:hint="eastAsia" w:ascii="新宋体" w:eastAsia="新宋体"/>
          <w:sz w:val="16"/>
          <w:szCs w:val="16"/>
        </w:rPr>
        <w:t>◆四种工作模式：“恒温”、“日</w:t>
      </w:r>
      <w:r>
        <w:rPr>
          <w:rFonts w:hint="eastAsia" w:ascii="新宋体" w:eastAsia="新宋体"/>
          <w:sz w:val="16"/>
          <w:szCs w:val="16"/>
          <w:lang w:eastAsia="zh-CN"/>
        </w:rPr>
        <w:t>编程</w:t>
      </w:r>
      <w:r>
        <w:rPr>
          <w:rFonts w:hint="eastAsia" w:ascii="新宋体" w:eastAsia="新宋体"/>
          <w:sz w:val="16"/>
          <w:szCs w:val="16"/>
        </w:rPr>
        <w:t>”、“周</w:t>
      </w:r>
      <w:r>
        <w:rPr>
          <w:rFonts w:hint="eastAsia" w:ascii="新宋体" w:eastAsia="新宋体"/>
          <w:sz w:val="16"/>
          <w:szCs w:val="16"/>
          <w:lang w:eastAsia="zh-CN"/>
        </w:rPr>
        <w:t>编程</w:t>
      </w:r>
      <w:r>
        <w:rPr>
          <w:rFonts w:hint="eastAsia" w:ascii="新宋体" w:eastAsia="新宋体"/>
          <w:sz w:val="16"/>
          <w:szCs w:val="16"/>
        </w:rPr>
        <w:t>”、“防冻”</w:t>
      </w:r>
    </w:p>
    <w:p>
      <w:pPr>
        <w:spacing w:line="300" w:lineRule="exact"/>
        <w:ind w:left="210" w:leftChars="100"/>
        <w:rPr>
          <w:rFonts w:ascii="新宋体" w:eastAsia="新宋体"/>
          <w:sz w:val="16"/>
          <w:szCs w:val="16"/>
        </w:rPr>
      </w:pPr>
      <w:r>
        <w:rPr>
          <w:rFonts w:hint="eastAsia" w:ascii="新宋体" w:eastAsia="新宋体"/>
          <w:sz w:val="16"/>
          <w:szCs w:val="16"/>
        </w:rPr>
        <w:t>◆每日</w:t>
      </w:r>
      <w:r>
        <w:rPr>
          <w:rFonts w:ascii="新宋体" w:eastAsia="新宋体"/>
          <w:sz w:val="16"/>
          <w:szCs w:val="16"/>
        </w:rPr>
        <w:t>1</w:t>
      </w:r>
      <w:r>
        <w:rPr>
          <w:rFonts w:hint="eastAsia" w:ascii="新宋体" w:eastAsia="新宋体"/>
          <w:sz w:val="16"/>
          <w:szCs w:val="16"/>
        </w:rPr>
        <w:t>～</w:t>
      </w:r>
      <w:r>
        <w:rPr>
          <w:rFonts w:ascii="新宋体" w:eastAsia="新宋体"/>
          <w:sz w:val="16"/>
          <w:szCs w:val="16"/>
        </w:rPr>
        <w:t>8</w:t>
      </w:r>
      <w:r>
        <w:rPr>
          <w:rFonts w:hint="eastAsia" w:ascii="新宋体" w:eastAsia="新宋体"/>
          <w:sz w:val="16"/>
          <w:szCs w:val="16"/>
        </w:rPr>
        <w:t>个时段编程，灵活方便</w:t>
      </w:r>
    </w:p>
    <w:p>
      <w:pPr>
        <w:spacing w:line="300" w:lineRule="exact"/>
        <w:ind w:left="210" w:leftChars="100"/>
        <w:rPr>
          <w:rFonts w:ascii="新宋体" w:eastAsia="新宋体"/>
          <w:sz w:val="16"/>
          <w:szCs w:val="16"/>
        </w:rPr>
      </w:pPr>
      <w:r>
        <w:rPr>
          <w:rFonts w:hint="eastAsia" w:ascii="新宋体" w:eastAsia="新宋体"/>
          <w:sz w:val="16"/>
          <w:szCs w:val="16"/>
        </w:rPr>
        <w:t>◆内置低温防冻功能（出厂默认关闭）</w:t>
      </w:r>
    </w:p>
    <w:p>
      <w:pPr>
        <w:spacing w:line="300" w:lineRule="exact"/>
        <w:ind w:left="210" w:leftChars="100"/>
        <w:rPr>
          <w:rFonts w:ascii="新宋体" w:eastAsia="新宋体"/>
          <w:sz w:val="16"/>
          <w:szCs w:val="16"/>
        </w:rPr>
      </w:pPr>
      <w:r>
        <w:rPr>
          <w:rFonts w:hint="eastAsia" w:ascii="新宋体" w:eastAsia="新宋体"/>
          <w:sz w:val="16"/>
          <w:szCs w:val="16"/>
        </w:rPr>
        <w:t>◆键盘锁定功能</w:t>
      </w:r>
    </w:p>
    <w:p>
      <w:pPr>
        <w:spacing w:line="300" w:lineRule="exact"/>
        <w:ind w:left="210" w:leftChars="100"/>
        <w:rPr>
          <w:rFonts w:ascii="新宋体" w:eastAsia="新宋体"/>
          <w:sz w:val="16"/>
          <w:szCs w:val="16"/>
        </w:rPr>
      </w:pPr>
      <w:r>
        <w:rPr>
          <w:rFonts w:hint="eastAsia" w:ascii="新宋体" w:eastAsia="新宋体"/>
          <w:sz w:val="16"/>
          <w:szCs w:val="16"/>
        </w:rPr>
        <w:t>◆掉电时钟保持功能</w:t>
      </w:r>
    </w:p>
    <w:p>
      <w:pPr>
        <w:spacing w:line="300" w:lineRule="exact"/>
        <w:ind w:left="210" w:leftChars="100"/>
        <w:rPr>
          <w:rFonts w:ascii="新宋体" w:eastAsia="新宋体"/>
          <w:sz w:val="16"/>
          <w:szCs w:val="16"/>
        </w:rPr>
      </w:pPr>
      <w:r>
        <w:rPr>
          <w:rFonts w:hint="eastAsia" w:ascii="新宋体" w:eastAsia="新宋体"/>
          <w:sz w:val="16"/>
          <w:szCs w:val="16"/>
        </w:rPr>
        <w:t>◆连续加热保护（出厂默认关闭）和过热保护功能</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三、技术指标</w:t>
      </w:r>
    </w:p>
    <w:p>
      <w:pPr>
        <w:spacing w:line="300" w:lineRule="exact"/>
        <w:ind w:left="210" w:leftChars="100"/>
        <w:rPr>
          <w:rFonts w:ascii="新宋体" w:eastAsia="新宋体"/>
          <w:sz w:val="16"/>
          <w:szCs w:val="16"/>
        </w:rPr>
      </w:pPr>
      <w:r>
        <w:rPr>
          <w:rFonts w:hint="eastAsia" w:ascii="新宋体" w:eastAsia="新宋体"/>
          <w:sz w:val="16"/>
          <w:szCs w:val="16"/>
        </w:rPr>
        <w:t>◆温度设定范围：</w:t>
      </w:r>
      <w:r>
        <w:rPr>
          <w:rFonts w:ascii="新宋体" w:eastAsia="新宋体"/>
          <w:sz w:val="16"/>
          <w:szCs w:val="16"/>
        </w:rPr>
        <w:t>5</w:t>
      </w:r>
      <w:r>
        <w:rPr>
          <w:rFonts w:hint="eastAsia" w:ascii="新宋体" w:eastAsia="新宋体"/>
          <w:sz w:val="16"/>
          <w:szCs w:val="16"/>
        </w:rPr>
        <w:t>～</w:t>
      </w:r>
      <w:r>
        <w:rPr>
          <w:rFonts w:ascii="新宋体" w:eastAsia="新宋体"/>
          <w:sz w:val="16"/>
          <w:szCs w:val="16"/>
        </w:rPr>
        <w:t>85</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◆温度测量范围：</w:t>
      </w:r>
      <w:r>
        <w:rPr>
          <w:rFonts w:ascii="新宋体" w:eastAsia="新宋体"/>
          <w:sz w:val="16"/>
          <w:szCs w:val="16"/>
        </w:rPr>
        <w:t>-9</w:t>
      </w:r>
      <w:r>
        <w:rPr>
          <w:rFonts w:hint="eastAsia" w:ascii="新宋体" w:eastAsia="新宋体"/>
          <w:sz w:val="16"/>
          <w:szCs w:val="16"/>
        </w:rPr>
        <w:t>～</w:t>
      </w:r>
      <w:r>
        <w:rPr>
          <w:rFonts w:ascii="新宋体" w:eastAsia="新宋体"/>
          <w:sz w:val="16"/>
          <w:szCs w:val="16"/>
        </w:rPr>
        <w:t>90</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温控精</w:t>
      </w:r>
      <w:r>
        <w:rPr>
          <w:rFonts w:hint="eastAsia" w:ascii="新宋体" w:eastAsia="新宋体"/>
          <w:sz w:val="16"/>
          <w:szCs w:val="16"/>
        </w:rPr>
        <w:t>度：±</w:t>
      </w:r>
      <w:r>
        <w:rPr>
          <w:rFonts w:ascii="新宋体" w:eastAsia="新宋体"/>
          <w:sz w:val="16"/>
          <w:szCs w:val="16"/>
        </w:rPr>
        <w:t>1</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防冻温</w:t>
      </w:r>
      <w:r>
        <w:rPr>
          <w:rFonts w:hint="eastAsia" w:ascii="新宋体" w:eastAsia="新宋体"/>
          <w:sz w:val="16"/>
          <w:szCs w:val="16"/>
        </w:rPr>
        <w:t>度：默认关闭（可定制）</w:t>
      </w:r>
    </w:p>
    <w:p>
      <w:pPr>
        <w:spacing w:line="300" w:lineRule="exact"/>
        <w:ind w:left="210" w:leftChars="100"/>
        <w:rPr>
          <w:rFonts w:ascii="新宋体" w:eastAsia="新宋体"/>
          <w:sz w:val="16"/>
          <w:szCs w:val="16"/>
        </w:rPr>
      </w:pPr>
      <w:r>
        <w:rPr>
          <w:rFonts w:hint="eastAsia" w:ascii="新宋体" w:eastAsia="新宋体"/>
          <w:sz w:val="16"/>
          <w:szCs w:val="16"/>
        </w:rPr>
        <w:t>◆过热保护温度：</w:t>
      </w:r>
      <w:r>
        <w:rPr>
          <w:rFonts w:ascii="新宋体" w:eastAsia="新宋体"/>
          <w:sz w:val="16"/>
          <w:szCs w:val="16"/>
        </w:rPr>
        <w:t>50</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温控容</w:t>
      </w:r>
      <w:r>
        <w:rPr>
          <w:rFonts w:hint="eastAsia" w:ascii="新宋体" w:eastAsia="新宋体"/>
          <w:sz w:val="16"/>
          <w:szCs w:val="16"/>
        </w:rPr>
        <w:t>差：</w:t>
      </w:r>
      <w:r>
        <w:rPr>
          <w:rFonts w:ascii="新宋体" w:eastAsia="新宋体"/>
          <w:sz w:val="16"/>
          <w:szCs w:val="16"/>
        </w:rPr>
        <w:t>-2</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输出方</w:t>
      </w:r>
      <w:r>
        <w:rPr>
          <w:rFonts w:hint="eastAsia" w:ascii="新宋体" w:eastAsia="新宋体"/>
          <w:sz w:val="16"/>
          <w:szCs w:val="16"/>
        </w:rPr>
        <w:t>式：继电器</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本机功</w:t>
      </w:r>
      <w:r>
        <w:rPr>
          <w:rFonts w:hint="eastAsia" w:ascii="新宋体" w:eastAsia="新宋体"/>
          <w:sz w:val="16"/>
          <w:szCs w:val="16"/>
        </w:rPr>
        <w:t>耗：有功功耗＜</w:t>
      </w:r>
      <w:r>
        <w:rPr>
          <w:rFonts w:ascii="新宋体" w:eastAsia="新宋体"/>
          <w:sz w:val="16"/>
          <w:szCs w:val="16"/>
        </w:rPr>
        <w:t>2W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电源电</w:t>
      </w:r>
      <w:r>
        <w:rPr>
          <w:rFonts w:hint="eastAsia" w:ascii="新宋体" w:eastAsia="新宋体"/>
          <w:sz w:val="16"/>
          <w:szCs w:val="16"/>
        </w:rPr>
        <w:t>压：</w:t>
      </w:r>
      <w:r>
        <w:rPr>
          <w:rFonts w:ascii="新宋体" w:eastAsia="新宋体"/>
          <w:sz w:val="16"/>
          <w:szCs w:val="16"/>
        </w:rPr>
        <w:t>AC220V</w:t>
      </w:r>
      <w:r>
        <w:rPr>
          <w:rFonts w:hint="eastAsia" w:ascii="新宋体" w:eastAsia="新宋体"/>
          <w:sz w:val="16"/>
          <w:szCs w:val="16"/>
        </w:rPr>
        <w:t>±</w:t>
      </w:r>
      <w:r>
        <w:rPr>
          <w:rFonts w:ascii="新宋体" w:eastAsia="新宋体"/>
          <w:sz w:val="16"/>
          <w:szCs w:val="16"/>
        </w:rPr>
        <w:t>20%  50Hz</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额定电</w:t>
      </w:r>
      <w:r>
        <w:rPr>
          <w:rFonts w:hint="eastAsia" w:ascii="新宋体" w:eastAsia="新宋体"/>
          <w:sz w:val="16"/>
          <w:szCs w:val="16"/>
        </w:rPr>
        <w:t>流：</w:t>
      </w:r>
      <w:r>
        <w:rPr>
          <w:rFonts w:ascii="新宋体" w:eastAsia="新宋体"/>
          <w:sz w:val="16"/>
          <w:szCs w:val="16"/>
        </w:rPr>
        <w:t>20A</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额定功</w:t>
      </w:r>
      <w:r>
        <w:rPr>
          <w:rFonts w:hint="eastAsia" w:ascii="新宋体" w:eastAsia="新宋体"/>
          <w:sz w:val="16"/>
          <w:szCs w:val="16"/>
        </w:rPr>
        <w:t>率：</w:t>
      </w:r>
      <w:r>
        <w:rPr>
          <w:rFonts w:ascii="新宋体" w:eastAsia="新宋体"/>
          <w:sz w:val="16"/>
          <w:szCs w:val="16"/>
        </w:rPr>
        <w:t>4000W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屏幕尺</w:t>
      </w:r>
      <w:r>
        <w:rPr>
          <w:rFonts w:hint="eastAsia" w:ascii="新宋体" w:eastAsia="新宋体"/>
          <w:sz w:val="16"/>
          <w:szCs w:val="16"/>
        </w:rPr>
        <w:t>寸：</w:t>
      </w:r>
      <w:r>
        <w:rPr>
          <w:rFonts w:hint="eastAsia" w:ascii="新宋体" w:eastAsia="新宋体"/>
          <w:sz w:val="16"/>
          <w:szCs w:val="16"/>
          <w:lang w:val="en-US" w:eastAsia="zh-CN"/>
        </w:rPr>
        <w:t>64</w:t>
      </w:r>
      <w:r>
        <w:rPr>
          <w:rFonts w:ascii="新宋体" w:eastAsia="新宋体"/>
          <w:sz w:val="16"/>
          <w:szCs w:val="16"/>
        </w:rPr>
        <w:t>*</w:t>
      </w:r>
      <w:r>
        <w:rPr>
          <w:rFonts w:hint="eastAsia" w:ascii="新宋体" w:eastAsia="新宋体"/>
          <w:sz w:val="16"/>
          <w:szCs w:val="16"/>
          <w:lang w:val="en-US" w:eastAsia="zh-CN"/>
        </w:rPr>
        <w:t>48</w:t>
      </w:r>
      <w:r>
        <w:rPr>
          <w:rFonts w:ascii="新宋体" w:eastAsia="新宋体"/>
          <w:sz w:val="16"/>
          <w:szCs w:val="16"/>
        </w:rPr>
        <w:t>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外形尺</w:t>
      </w:r>
      <w:r>
        <w:rPr>
          <w:rFonts w:hint="eastAsia" w:ascii="新宋体" w:eastAsia="新宋体"/>
          <w:sz w:val="16"/>
          <w:szCs w:val="16"/>
        </w:rPr>
        <w:t>寸：</w:t>
      </w:r>
      <w:r>
        <w:rPr>
          <w:rFonts w:ascii="新宋体" w:eastAsia="新宋体"/>
          <w:sz w:val="16"/>
          <w:szCs w:val="16"/>
        </w:rPr>
        <w:t>86*86*39mm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安装孔</w:t>
      </w:r>
      <w:r>
        <w:rPr>
          <w:rFonts w:hint="eastAsia" w:ascii="新宋体" w:eastAsia="新宋体"/>
          <w:sz w:val="16"/>
          <w:szCs w:val="16"/>
        </w:rPr>
        <w:t>距：</w:t>
      </w:r>
      <w:r>
        <w:rPr>
          <w:rFonts w:ascii="新宋体" w:eastAsia="新宋体"/>
          <w:sz w:val="16"/>
          <w:szCs w:val="16"/>
        </w:rPr>
        <w:t>60mm</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四、型号分类</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、连续加热保护功能：当加热设备长时间连续工作时</w:t>
      </w:r>
      <w:r>
        <w:rPr>
          <w:rFonts w:hint="eastAsia" w:ascii="新宋体" w:eastAsia="新宋体"/>
          <w:sz w:val="16"/>
          <w:szCs w:val="16"/>
          <w:lang w:val="en-US" w:eastAsia="zh-CN"/>
        </w:rPr>
        <w:t>(开启默认4小时)</w:t>
      </w:r>
      <w:r>
        <w:rPr>
          <w:rFonts w:hint="eastAsia" w:ascii="新宋体" w:eastAsia="新宋体"/>
          <w:sz w:val="16"/>
          <w:szCs w:val="16"/>
        </w:rPr>
        <w:t>，温控器会强行切断加热设备电源</w:t>
      </w:r>
      <w:r>
        <w:rPr>
          <w:rFonts w:hint="eastAsia" w:ascii="新宋体" w:eastAsia="新宋体"/>
          <w:sz w:val="16"/>
          <w:szCs w:val="16"/>
          <w:lang w:eastAsia="zh-CN"/>
        </w:rPr>
        <w:t>（默认</w:t>
      </w:r>
      <w:r>
        <w:rPr>
          <w:rFonts w:ascii="新宋体" w:eastAsia="新宋体"/>
          <w:sz w:val="16"/>
          <w:szCs w:val="16"/>
        </w:rPr>
        <w:t>20</w:t>
      </w:r>
      <w:r>
        <w:rPr>
          <w:rFonts w:hint="eastAsia" w:ascii="新宋体" w:eastAsia="新宋体"/>
          <w:sz w:val="16"/>
          <w:szCs w:val="16"/>
        </w:rPr>
        <w:t>分钟</w:t>
      </w:r>
      <w:r>
        <w:rPr>
          <w:rFonts w:hint="eastAsia" w:ascii="新宋体" w:eastAsia="新宋体"/>
          <w:sz w:val="16"/>
          <w:szCs w:val="16"/>
          <w:lang w:eastAsia="zh-CN"/>
        </w:rPr>
        <w:t>）</w:t>
      </w:r>
      <w:r>
        <w:rPr>
          <w:rFonts w:hint="eastAsia" w:ascii="新宋体" w:eastAsia="新宋体"/>
          <w:sz w:val="16"/>
          <w:szCs w:val="16"/>
        </w:rPr>
        <w:t>（此时屏幕的“</w:t>
      </w:r>
      <w:r>
        <w:rPr>
          <w:rFonts w:ascii="新宋体" w:eastAsia="新宋体"/>
          <w:sz w:val="16"/>
          <w:szCs w:val="16"/>
        </w:rPr>
        <w:t>保护</w:t>
      </w:r>
      <w:r>
        <w:rPr>
          <w:rFonts w:hint="eastAsia" w:ascii="新宋体" w:eastAsia="新宋体"/>
          <w:sz w:val="16"/>
          <w:szCs w:val="16"/>
        </w:rPr>
        <w:t>”</w:t>
      </w:r>
      <w:r>
        <w:rPr>
          <w:rFonts w:hint="eastAsia" w:ascii="新宋体" w:eastAsia="新宋体"/>
          <w:sz w:val="16"/>
          <w:szCs w:val="16"/>
          <w:lang w:eastAsia="zh-CN"/>
        </w:rPr>
        <w:t>显示字样</w:t>
      </w:r>
      <w:r>
        <w:rPr>
          <w:rFonts w:hint="eastAsia" w:ascii="新宋体" w:eastAsia="新宋体"/>
          <w:sz w:val="16"/>
          <w:szCs w:val="16"/>
        </w:rPr>
        <w:t>），防止加热设备连续长时间工作不停，达到延长加热设备使用寿命的目的（此项功能默认关闭，可定制）。</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、低温防冻功能：在通电关机状态下，当温控器所测量的环境温度低于预置的防冻温度时</w:t>
      </w:r>
      <w:r>
        <w:rPr>
          <w:rFonts w:ascii="新宋体" w:eastAsia="新宋体"/>
          <w:sz w:val="16"/>
          <w:szCs w:val="16"/>
        </w:rPr>
        <w:t>(</w:t>
      </w:r>
      <w:r>
        <w:rPr>
          <w:rFonts w:hint="eastAsia" w:ascii="新宋体" w:eastAsia="新宋体"/>
          <w:sz w:val="16"/>
          <w:szCs w:val="16"/>
        </w:rPr>
        <w:t>出厂默认关闭此项功能，可定制</w:t>
      </w:r>
      <w:r>
        <w:rPr>
          <w:rFonts w:ascii="新宋体" w:eastAsia="新宋体"/>
          <w:sz w:val="16"/>
          <w:szCs w:val="16"/>
        </w:rPr>
        <w:t>)</w:t>
      </w:r>
      <w:r>
        <w:rPr>
          <w:rFonts w:hint="eastAsia" w:ascii="新宋体" w:eastAsia="新宋体"/>
          <w:sz w:val="16"/>
          <w:szCs w:val="16"/>
        </w:rPr>
        <w:t>，温控器自动开机，并按预设防冻温度值工作，当环境温度升到高于防冻温度后，温控器恢复到关机状态。</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、键盘锁定功能：防止非相关人员操作，设有键盘锁定功能。</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、过热保护功能（双温双控型温控器）；当外探头测量的温度高于过热保护温度时（出厂默认</w:t>
      </w:r>
      <w:r>
        <w:rPr>
          <w:rFonts w:ascii="新宋体" w:eastAsia="新宋体"/>
          <w:sz w:val="16"/>
          <w:szCs w:val="16"/>
        </w:rPr>
        <w:t>50</w:t>
      </w:r>
      <w:r>
        <w:rPr>
          <w:rFonts w:hint="eastAsia" w:ascii="新宋体" w:eastAsia="新宋体"/>
          <w:sz w:val="16"/>
          <w:szCs w:val="16"/>
        </w:rPr>
        <w:t>℃，可定制），温控器强制切断加热设备。</w:t>
      </w: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五</w:t>
      </w:r>
      <w:r>
        <w:rPr>
          <w:rFonts w:hint="eastAsia" w:ascii="新宋体" w:eastAsia="新宋体"/>
          <w:b/>
          <w:sz w:val="16"/>
          <w:szCs w:val="16"/>
          <w:shd w:val="pct10" w:color="auto" w:fill="FFFFFF"/>
        </w:rPr>
        <w:t>、按键操作</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、开关机：按</w:t>
      </w:r>
      <w:r>
        <w:rPr>
          <w:rFonts w:ascii="新宋体" w:eastAsia="新宋体"/>
          <w:sz w:val="16"/>
          <w:szCs w:val="16"/>
        </w:rPr>
        <w:t>{</w:t>
      </w:r>
      <w:r>
        <w:rPr>
          <w:rFonts w:hint="eastAsia" w:ascii="新宋体" w:eastAsia="新宋体"/>
          <w:sz w:val="16"/>
          <w:szCs w:val="16"/>
        </w:rPr>
        <w:t>开关机</w:t>
      </w:r>
      <w:r>
        <w:rPr>
          <w:rFonts w:ascii="新宋体" w:eastAsia="新宋体"/>
          <w:sz w:val="16"/>
          <w:szCs w:val="16"/>
        </w:rPr>
        <w:t>}</w:t>
      </w:r>
      <w:r>
        <w:rPr>
          <w:rFonts w:hint="eastAsia" w:ascii="新宋体" w:eastAsia="新宋体"/>
          <w:sz w:val="16"/>
          <w:szCs w:val="16"/>
        </w:rPr>
        <w:t>键，可开启和关闭温控器。</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2</w:t>
      </w:r>
      <w:r>
        <w:rPr>
          <w:rFonts w:hint="eastAsia" w:ascii="新宋体" w:eastAsia="新宋体"/>
          <w:sz w:val="16"/>
          <w:szCs w:val="16"/>
        </w:rPr>
        <w:t>、调整时间：按住{设置}键</w:t>
      </w:r>
      <w:r>
        <w:rPr>
          <w:rFonts w:hint="eastAsia" w:ascii="新宋体" w:eastAsia="新宋体"/>
          <w:sz w:val="16"/>
          <w:szCs w:val="16"/>
          <w:lang w:val="en-US" w:eastAsia="zh-CN"/>
        </w:rPr>
        <w:t>3</w:t>
      </w:r>
      <w:r>
        <w:rPr>
          <w:rFonts w:hint="eastAsia" w:ascii="新宋体" w:eastAsia="新宋体"/>
          <w:sz w:val="16"/>
          <w:szCs w:val="16"/>
        </w:rPr>
        <w:t>秒，温控器进入时间调整界面；星期闪烁，按{升温}和{降温}键调整星期；再按{设置}键，时间的小时位闪烁，按{升温}和{降温}键调整小时；再按{设置}键，时间的分钟位闪烁，按{升温}和{降温}键调整分钟；再按{设置}键，循环调整星期。按{开关机}键，确认退出调整（无操作20秒后，自动确认退出）。</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3</w:t>
      </w:r>
      <w:r>
        <w:rPr>
          <w:rFonts w:hint="eastAsia" w:ascii="新宋体" w:eastAsia="新宋体"/>
          <w:sz w:val="16"/>
          <w:szCs w:val="16"/>
        </w:rPr>
        <w:t>、调整模式：按{模式}键，进入模式调整状态，按{模式}键，温控器在“恒温”、“日计划”、“周计划”、“防冻”四种模式之间切换。</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4、查询外探头温度：在开机状态下，同时按住{升温}和{降温}键，测量温度栏将闪烁显示外探头温度，松开{升温}和{降温}键后恢复正常工作状态。</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5、按键锁定：在开机状态下，按住{开关机}键5秒钟，屏幕上将显示“</w:t>
      </w:r>
      <w:r>
        <w:rPr>
          <w:rFonts w:ascii="新宋体" w:eastAsia="新宋体"/>
          <w:sz w:val="16"/>
          <w:szCs w:val="16"/>
        </w:rPr>
        <w:t>锁定</w:t>
      </w:r>
      <w:r>
        <w:rPr>
          <w:rFonts w:hint="eastAsia" w:ascii="新宋体" w:eastAsia="新宋体"/>
          <w:sz w:val="16"/>
          <w:szCs w:val="16"/>
        </w:rPr>
        <w:t>”图标，即按键锁定。此时只能进行开关机和查询外探头温度的操作，无法进行其它设置。在按键锁定状态下，再次按住{开关机}键5秒钟即可解除锁定，屏幕上的“</w:t>
      </w:r>
      <w:r>
        <w:rPr>
          <w:rFonts w:ascii="新宋体" w:eastAsia="新宋体"/>
          <w:sz w:val="16"/>
          <w:szCs w:val="16"/>
        </w:rPr>
        <w:t>锁定</w:t>
      </w:r>
      <w:r>
        <w:rPr>
          <w:rFonts w:hint="eastAsia" w:ascii="新宋体" w:eastAsia="新宋体"/>
          <w:sz w:val="16"/>
          <w:szCs w:val="16"/>
        </w:rPr>
        <w:t>”图标消失。</w:t>
      </w:r>
    </w:p>
    <w:p>
      <w:pPr>
        <w:spacing w:line="300" w:lineRule="exact"/>
        <w:rPr>
          <w:rFonts w:hint="eastAsia" w:ascii="新宋体" w:eastAsia="新宋体"/>
          <w:b/>
          <w:sz w:val="16"/>
          <w:szCs w:val="16"/>
          <w:shd w:val="pct10" w:color="auto" w:fill="FFFFFF"/>
          <w:lang w:eastAsia="zh-CN"/>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六</w:t>
      </w:r>
      <w:r>
        <w:rPr>
          <w:rFonts w:hint="eastAsia" w:ascii="新宋体" w:eastAsia="新宋体"/>
          <w:b/>
          <w:sz w:val="16"/>
          <w:szCs w:val="16"/>
          <w:shd w:val="pct10" w:color="auto" w:fill="FFFFFF"/>
        </w:rPr>
        <w:t>、温度设定和时段编程</w:t>
      </w:r>
    </w:p>
    <w:p>
      <w:pPr>
        <w:spacing w:line="28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、恒温模式：用户自由设定一个温度，温控器始终按照这个温度运行。恒温模式下，按{升温}和{降温键调整设定温度。</w:t>
      </w:r>
    </w:p>
    <w:p>
      <w:pPr>
        <w:spacing w:line="28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、日计划模式：用户将一天的时间分段（最多为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个时间段），每个时间段可以分别设定温度，温控器始终按照这一天的设置工作。日计划模式下，按</w:t>
      </w:r>
      <w:r>
        <w:rPr>
          <w:rFonts w:ascii="新宋体" w:eastAsia="新宋体"/>
          <w:sz w:val="16"/>
          <w:szCs w:val="16"/>
        </w:rPr>
        <w:t>{</w:t>
      </w:r>
      <w:r>
        <w:rPr>
          <w:rFonts w:hint="eastAsia" w:ascii="新宋体" w:eastAsia="新宋体"/>
          <w:sz w:val="16"/>
          <w:szCs w:val="16"/>
        </w:rPr>
        <w:t>设置}键，进入日计划设定状态，这时温控器时间栏显示</w:t>
      </w:r>
      <w:r>
        <w:rPr>
          <w:rFonts w:ascii="新宋体" w:eastAsia="新宋体"/>
          <w:sz w:val="16"/>
          <w:szCs w:val="16"/>
        </w:rPr>
        <w:t>00:00</w:t>
      </w:r>
      <w:r>
        <w:rPr>
          <w:rFonts w:hint="eastAsia" w:ascii="新宋体" w:eastAsia="新宋体"/>
          <w:sz w:val="16"/>
          <w:szCs w:val="16"/>
        </w:rPr>
        <w:t>，室内温度个位显示</w:t>
      </w:r>
      <w:r>
        <w:rPr>
          <w:rFonts w:ascii="新宋体" w:eastAsia="新宋体"/>
          <w:sz w:val="16"/>
          <w:szCs w:val="16"/>
        </w:rPr>
        <w:t>1</w:t>
      </w:r>
      <w:r>
        <w:rPr>
          <w:rFonts w:hint="eastAsia" w:ascii="新宋体" w:eastAsia="新宋体"/>
          <w:sz w:val="16"/>
          <w:szCs w:val="16"/>
        </w:rPr>
        <w:t>时段，按{升温}和{降温}键设定第一时间段的温度。再按{设置}键，屏幕时间栏闪烁，室内温度个位显示</w:t>
      </w:r>
      <w:r>
        <w:rPr>
          <w:rFonts w:ascii="新宋体" w:eastAsia="新宋体"/>
          <w:sz w:val="16"/>
          <w:szCs w:val="16"/>
        </w:rPr>
        <w:t>2</w:t>
      </w:r>
      <w:r>
        <w:rPr>
          <w:rFonts w:hint="eastAsia" w:ascii="新宋体" w:eastAsia="新宋体"/>
          <w:sz w:val="16"/>
          <w:szCs w:val="16"/>
        </w:rPr>
        <w:t>时段，按{升温}和{降温}键设定第二时段的开始时间（即第一时段的结束时间），再次按{设置}键，屏幕温度栏闪烁，按{升温}和{降温}键设定第二时段的温度。用户可以按照上述方法依次调整其它时段（下调到设定温度栏显示</w:t>
      </w:r>
      <w:r>
        <w:rPr>
          <w:rFonts w:ascii="新宋体" w:eastAsia="新宋体"/>
          <w:sz w:val="16"/>
          <w:szCs w:val="16"/>
        </w:rPr>
        <w:t>OF</w:t>
      </w:r>
      <w:r>
        <w:rPr>
          <w:rFonts w:hint="eastAsia" w:ascii="新宋体" w:eastAsia="新宋体"/>
          <w:sz w:val="16"/>
          <w:szCs w:val="16"/>
        </w:rPr>
        <w:t>表示该时段</w:t>
      </w:r>
      <w:r>
        <w:rPr>
          <w:rFonts w:hint="eastAsia" w:ascii="新宋体" w:eastAsia="新宋体"/>
          <w:sz w:val="16"/>
          <w:szCs w:val="16"/>
          <w:lang w:eastAsia="zh-CN"/>
        </w:rPr>
        <w:t>关机不加热</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、周计划模式：用户将一周分为</w:t>
      </w:r>
      <w:r>
        <w:rPr>
          <w:rFonts w:ascii="新宋体" w:eastAsia="新宋体"/>
          <w:sz w:val="16"/>
          <w:szCs w:val="16"/>
        </w:rPr>
        <w:t>7</w:t>
      </w:r>
      <w:r>
        <w:rPr>
          <w:rFonts w:hint="eastAsia" w:ascii="新宋体" w:eastAsia="新宋体"/>
          <w:sz w:val="16"/>
          <w:szCs w:val="16"/>
        </w:rPr>
        <w:t>天，每天时间分段（最多为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个时间段），每个时间段可以分别设定温度，温控器始终按照这一周的工作方式工作。</w:t>
      </w:r>
      <w:r>
        <w:rPr>
          <w:rFonts w:hint="eastAsia" w:ascii="新宋体" w:eastAsia="新宋体"/>
          <w:sz w:val="16"/>
          <w:szCs w:val="16"/>
          <w:highlight w:val="none"/>
        </w:rPr>
        <w:t>周计划模式下，按{设置}键，星期栏闪烁，按{升温}和{降温}键选择星期（此时按</w:t>
      </w:r>
      <w:r>
        <w:rPr>
          <w:rFonts w:ascii="新宋体" w:eastAsia="新宋体"/>
          <w:sz w:val="16"/>
          <w:szCs w:val="16"/>
          <w:highlight w:val="none"/>
        </w:rPr>
        <w:t>{</w:t>
      </w:r>
      <w:r>
        <w:rPr>
          <w:rFonts w:hint="eastAsia" w:ascii="新宋体" w:eastAsia="新宋体"/>
          <w:sz w:val="16"/>
          <w:szCs w:val="16"/>
          <w:highlight w:val="none"/>
          <w:lang w:eastAsia="zh-CN"/>
        </w:rPr>
        <w:t>模式</w:t>
      </w:r>
      <w:r>
        <w:rPr>
          <w:rFonts w:ascii="新宋体" w:eastAsia="新宋体"/>
          <w:sz w:val="16"/>
          <w:szCs w:val="16"/>
          <w:highlight w:val="none"/>
        </w:rPr>
        <w:t>}</w:t>
      </w:r>
      <w:r>
        <w:rPr>
          <w:rFonts w:hint="eastAsia" w:ascii="新宋体" w:eastAsia="新宋体"/>
          <w:sz w:val="16"/>
          <w:szCs w:val="16"/>
          <w:highlight w:val="none"/>
        </w:rPr>
        <w:t>键可多选），再按{设置}键</w:t>
      </w:r>
      <w:r>
        <w:rPr>
          <w:rFonts w:hint="eastAsia" w:ascii="新宋体" w:eastAsia="新宋体"/>
          <w:sz w:val="16"/>
          <w:szCs w:val="16"/>
        </w:rPr>
        <w:t>，这时温控器时间显示</w:t>
      </w:r>
      <w:r>
        <w:rPr>
          <w:rFonts w:ascii="新宋体" w:eastAsia="新宋体"/>
          <w:sz w:val="16"/>
          <w:szCs w:val="16"/>
        </w:rPr>
        <w:t>00:00</w:t>
      </w:r>
      <w:r>
        <w:rPr>
          <w:rFonts w:hint="eastAsia" w:ascii="新宋体" w:eastAsia="新宋体"/>
          <w:sz w:val="16"/>
          <w:szCs w:val="16"/>
        </w:rPr>
        <w:t>，按{升温}和{降温}键设定第一时间段的温度。设置后，再次按{设置}键，屏幕时间栏闪烁，用户可以通过{升温}和{降温}键设定第二时段的开始时间（即第一时段的结束时间），再按{设置}键，屏幕温度栏闪烁，按{升温}和{降温}键设定第二时段的温度。用户可以按照上述方法依次调整这一天的时间段和温度。当这一天</w:t>
      </w:r>
      <w:r>
        <w:rPr>
          <w:rFonts w:ascii="新宋体" w:eastAsia="新宋体"/>
          <w:sz w:val="16"/>
          <w:szCs w:val="16"/>
        </w:rPr>
        <w:t>24</w:t>
      </w:r>
      <w:r>
        <w:rPr>
          <w:rFonts w:hint="eastAsia" w:ascii="新宋体" w:eastAsia="新宋体"/>
          <w:sz w:val="16"/>
          <w:szCs w:val="16"/>
        </w:rPr>
        <w:t>小时设置完成后，按{设置}键，温控器再次显示星期，用户可以选择其它星期，按{设置}键继续设定下一天的时间段和温度。</w:t>
      </w:r>
    </w:p>
    <w:p>
      <w:pPr>
        <w:spacing w:line="280" w:lineRule="exact"/>
        <w:ind w:left="450" w:leftChars="100" w:hanging="240" w:hangingChars="150"/>
        <w:rPr>
          <w:rFonts w:hint="eastAsia" w:ascii="新宋体" w:eastAsia="新宋体"/>
          <w:sz w:val="16"/>
          <w:szCs w:val="16"/>
        </w:rPr>
      </w:pPr>
      <w:r>
        <w:rPr>
          <w:rFonts w:hint="eastAsia" w:ascii="新宋体" w:eastAsia="新宋体"/>
          <w:sz w:val="16"/>
          <w:szCs w:val="16"/>
          <w:lang w:val="en-US" w:eastAsia="zh-CN"/>
        </w:rPr>
        <w:t>4</w:t>
      </w:r>
      <w:r>
        <w:rPr>
          <w:rFonts w:hint="eastAsia" w:ascii="新宋体" w:eastAsia="新宋体"/>
          <w:sz w:val="16"/>
          <w:szCs w:val="16"/>
        </w:rPr>
        <w:t>、防冻模式：低温运行模式，当用户外出休假时，可调整至防冻模式。防冻模式只允许使用，不允许调整（如需调整请与经销商联系），防冻模式出厂时默认设定温度为</w:t>
      </w:r>
      <w:r>
        <w:rPr>
          <w:rFonts w:ascii="新宋体" w:eastAsia="新宋体"/>
          <w:sz w:val="16"/>
          <w:szCs w:val="16"/>
        </w:rPr>
        <w:t>5</w:t>
      </w:r>
      <w:r>
        <w:rPr>
          <w:rFonts w:hint="eastAsia" w:ascii="新宋体" w:eastAsia="新宋体"/>
          <w:sz w:val="16"/>
          <w:szCs w:val="16"/>
        </w:rPr>
        <w:t>º</w:t>
      </w:r>
      <w:r>
        <w:rPr>
          <w:rFonts w:ascii="新宋体" w:eastAsia="新宋体"/>
          <w:sz w:val="16"/>
          <w:szCs w:val="16"/>
        </w:rPr>
        <w:t>C</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七</w:t>
      </w:r>
      <w:r>
        <w:rPr>
          <w:rFonts w:hint="eastAsia" w:ascii="新宋体" w:eastAsia="新宋体"/>
          <w:b/>
          <w:sz w:val="16"/>
          <w:szCs w:val="16"/>
          <w:shd w:val="pct10" w:color="auto" w:fill="FFFFFF"/>
        </w:rPr>
        <w:t>、安装</w:t>
      </w:r>
    </w:p>
    <w:p>
      <w:pPr>
        <w:ind w:firstLine="210"/>
        <w:rPr>
          <w:rFonts w:ascii="宋体"/>
          <w:sz w:val="16"/>
          <w:szCs w:val="16"/>
        </w:rPr>
      </w:pPr>
      <w:r>
        <w:rPr>
          <w:rFonts w:hint="eastAsia" w:ascii="宋体"/>
          <w:sz w:val="16"/>
          <w:szCs w:val="16"/>
        </w:rPr>
        <w:t>该系列暗装型温控器，需嵌入墙体</w:t>
      </w:r>
      <w:r>
        <w:rPr>
          <w:rFonts w:ascii="宋体"/>
          <w:sz w:val="16"/>
          <w:szCs w:val="16"/>
        </w:rPr>
        <w:t>86</w:t>
      </w:r>
      <w:r>
        <w:rPr>
          <w:rFonts w:hint="eastAsia" w:ascii="宋体"/>
          <w:sz w:val="16"/>
          <w:szCs w:val="16"/>
        </w:rPr>
        <w:t>盒内。</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、用一字螺丝刀</w:t>
      </w:r>
      <w:r>
        <w:rPr>
          <w:rFonts w:hint="eastAsia" w:ascii="新宋体" w:eastAsia="新宋体"/>
          <w:sz w:val="16"/>
          <w:szCs w:val="16"/>
          <w:lang w:eastAsia="zh-CN"/>
        </w:rPr>
        <w:t>斜插</w:t>
      </w:r>
      <w:r>
        <w:rPr>
          <w:rFonts w:hint="eastAsia" w:ascii="新宋体" w:eastAsia="新宋体"/>
          <w:sz w:val="16"/>
          <w:szCs w:val="16"/>
        </w:rPr>
        <w:t>底壳下面的两个卡扣，将面壳和底壳分开。</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、按照温控器底壳上的接线示意图连接温控器与电源和负载之间的引线。</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、使用</w:t>
      </w:r>
      <w:r>
        <w:rPr>
          <w:rFonts w:ascii="新宋体" w:eastAsia="新宋体"/>
          <w:sz w:val="16"/>
          <w:szCs w:val="16"/>
        </w:rPr>
        <w:t>2</w:t>
      </w:r>
      <w:r>
        <w:rPr>
          <w:rFonts w:hint="eastAsia" w:ascii="新宋体" w:eastAsia="新宋体"/>
          <w:sz w:val="16"/>
          <w:szCs w:val="16"/>
        </w:rPr>
        <w:t>个</w:t>
      </w:r>
      <w:r>
        <w:rPr>
          <w:rFonts w:ascii="新宋体" w:eastAsia="新宋体"/>
          <w:sz w:val="16"/>
          <w:szCs w:val="16"/>
        </w:rPr>
        <w:t>4*25</w:t>
      </w:r>
      <w:r>
        <w:rPr>
          <w:rFonts w:hint="eastAsia" w:ascii="新宋体" w:eastAsia="新宋体"/>
          <w:sz w:val="16"/>
          <w:szCs w:val="16"/>
        </w:rPr>
        <w:t>自攻钉将温控器底壳固定在墙体的</w:t>
      </w:r>
      <w:r>
        <w:rPr>
          <w:rFonts w:ascii="新宋体" w:eastAsia="新宋体"/>
          <w:sz w:val="16"/>
          <w:szCs w:val="16"/>
        </w:rPr>
        <w:t>86</w:t>
      </w:r>
      <w:r>
        <w:rPr>
          <w:rFonts w:hint="eastAsia" w:ascii="新宋体" w:eastAsia="新宋体"/>
          <w:sz w:val="16"/>
          <w:szCs w:val="16"/>
        </w:rPr>
        <w:t>盒上。</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、将面壳扣在底壳上，稍用力按压，直到将面壳和底壳卡住。</w:t>
      </w:r>
    </w:p>
    <w:p>
      <w:pPr>
        <w:spacing w:line="300" w:lineRule="exact"/>
        <w:ind w:left="450" w:leftChars="100" w:hanging="240" w:hangingChars="150"/>
        <w:rPr>
          <w:rFonts w:ascii="新宋体" w:eastAsia="新宋体"/>
          <w:sz w:val="16"/>
          <w:szCs w:val="16"/>
        </w:rPr>
      </w:pPr>
    </w:p>
    <w:p>
      <w:pPr>
        <w:spacing w:line="300" w:lineRule="exact"/>
        <w:ind w:left="450" w:leftChars="100" w:hanging="240" w:hangingChars="150"/>
        <w:rPr>
          <w:rFonts w:ascii="新宋体" w:eastAsia="新宋体"/>
          <w:sz w:val="16"/>
          <w:szCs w:val="16"/>
        </w:rPr>
      </w:pPr>
      <w:r>
        <w:rPr>
          <w:rFonts w:hint="eastAsia" w:ascii="新宋体" w:eastAsia="新宋体"/>
          <w:sz w:val="16"/>
          <w:szCs w:val="16"/>
        </w:rPr>
        <w:t>该系列明装型温控器，可直接安装与墙体表面。</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、依照温控器挂墙板上的孔距，在墙体上钻孔，塞入涨塞。</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、将温控器的挂墙板用</w:t>
      </w:r>
      <w:r>
        <w:rPr>
          <w:rFonts w:ascii="新宋体" w:eastAsia="新宋体"/>
          <w:sz w:val="16"/>
          <w:szCs w:val="16"/>
        </w:rPr>
        <w:t>2</w:t>
      </w:r>
      <w:r>
        <w:rPr>
          <w:rFonts w:hint="eastAsia" w:ascii="新宋体" w:eastAsia="新宋体"/>
          <w:sz w:val="16"/>
          <w:szCs w:val="16"/>
        </w:rPr>
        <w:t>个</w:t>
      </w:r>
      <w:r>
        <w:rPr>
          <w:rFonts w:ascii="新宋体" w:eastAsia="新宋体"/>
          <w:sz w:val="16"/>
          <w:szCs w:val="16"/>
        </w:rPr>
        <w:t>4*25</w:t>
      </w:r>
      <w:r>
        <w:rPr>
          <w:rFonts w:hint="eastAsia" w:ascii="新宋体" w:eastAsia="新宋体"/>
          <w:sz w:val="16"/>
          <w:szCs w:val="16"/>
        </w:rPr>
        <w:t>自攻钉固定在墙体。</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、按照温控器底壳上的接线示意图连接温控器与电源和负载之间的引线。</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、将温控器至于挂墙板上方，紧贴前面，稍用力向下按压，直到将温控器卡在挂墙板上。</w:t>
      </w:r>
    </w:p>
    <w:p>
      <w:pPr>
        <w:spacing w:line="300" w:lineRule="exact"/>
        <w:ind w:left="450" w:leftChars="100" w:hanging="240" w:hangingChars="150"/>
        <w:rPr>
          <w:rFonts w:ascii="新宋体" w:eastAsia="新宋体"/>
          <w:sz w:val="16"/>
          <w:szCs w:val="16"/>
        </w:rPr>
      </w:pPr>
    </w:p>
    <w:p>
      <w:pPr>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八</w:t>
      </w:r>
      <w:r>
        <w:rPr>
          <w:rFonts w:hint="eastAsia" w:ascii="新宋体" w:eastAsia="新宋体"/>
          <w:b/>
          <w:sz w:val="16"/>
          <w:szCs w:val="16"/>
          <w:shd w:val="pct10" w:color="auto" w:fill="FFFFFF"/>
        </w:rPr>
        <w:t>、故障初步诊断</w:t>
      </w:r>
    </w:p>
    <w:tbl>
      <w:tblPr>
        <w:tblStyle w:val="5"/>
        <w:tblW w:w="4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07"/>
        <w:gridCol w:w="2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故障显示类型</w:t>
            </w:r>
          </w:p>
        </w:tc>
        <w:tc>
          <w:tcPr>
            <w:tcW w:w="2084" w:type="dxa"/>
            <w:vAlign w:val="center"/>
          </w:tcPr>
          <w:p>
            <w:pPr>
              <w:spacing w:after="62" w:afterLines="20" w:line="280" w:lineRule="exact"/>
              <w:jc w:val="center"/>
              <w:rPr>
                <w:rFonts w:ascii="宋体"/>
                <w:sz w:val="16"/>
                <w:szCs w:val="16"/>
              </w:rPr>
            </w:pPr>
            <w:r>
              <w:rPr>
                <w:rFonts w:hint="eastAsia" w:ascii="宋体"/>
                <w:sz w:val="16"/>
                <w:szCs w:val="16"/>
              </w:rPr>
              <w:t>故障初步诊断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温度栏显示</w:t>
            </w:r>
            <w:r>
              <w:rPr>
                <w:rFonts w:ascii="宋体"/>
                <w:sz w:val="16"/>
                <w:szCs w:val="16"/>
              </w:rPr>
              <w:t>2N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2F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sz w:val="16"/>
                <w:szCs w:val="16"/>
              </w:rPr>
              <w:t>屏幕中</w:t>
            </w:r>
            <w:r>
              <w:rPr>
                <w:rFonts w:hint="eastAsia"/>
                <w:sz w:val="16"/>
                <w:szCs w:val="16"/>
                <w:lang w:eastAsia="zh-CN"/>
              </w:rPr>
              <w:t>显示“保护”字样</w:t>
            </w:r>
          </w:p>
        </w:tc>
        <w:tc>
          <w:tcPr>
            <w:tcW w:w="2084" w:type="dxa"/>
            <w:vAlign w:val="center"/>
          </w:tcPr>
          <w:p>
            <w:pPr>
              <w:spacing w:after="62" w:afterLines="20" w:line="280" w:lineRule="exact"/>
              <w:jc w:val="center"/>
              <w:rPr>
                <w:sz w:val="16"/>
                <w:szCs w:val="16"/>
                <w:shd w:val="pct10" w:color="auto" w:fill="FFFFFF"/>
              </w:rPr>
            </w:pPr>
            <w:r>
              <w:rPr>
                <w:rFonts w:hint="eastAsia"/>
                <w:sz w:val="16"/>
                <w:szCs w:val="16"/>
              </w:rPr>
              <w:t>过热保护</w:t>
            </w:r>
          </w:p>
        </w:tc>
      </w:tr>
    </w:tbl>
    <w:p>
      <w:pPr>
        <w:rPr>
          <w:rFonts w:hint="eastAsia" w:ascii="新宋体" w:eastAsia="新宋体"/>
          <w:b/>
          <w:sz w:val="20"/>
          <w:szCs w:val="18"/>
          <w:shd w:val="pct10" w:color="auto" w:fill="FFFFFF"/>
          <w:lang w:eastAsia="zh-CN"/>
        </w:rPr>
      </w:pPr>
    </w:p>
    <w:p>
      <w:pPr>
        <w:numPr>
          <w:ilvl w:val="0"/>
          <w:numId w:val="1"/>
        </w:numPr>
        <w:rPr>
          <w:rFonts w:hint="default" w:ascii="新宋体" w:eastAsia="新宋体"/>
          <w:b/>
          <w:sz w:val="20"/>
          <w:szCs w:val="18"/>
          <w:shd w:val="pct10" w:color="auto" w:fill="FFFFFF"/>
          <w:lang w:val="en-US" w:eastAsia="zh-CN"/>
        </w:rPr>
      </w:pPr>
      <w:r>
        <w:rPr>
          <w:rFonts w:hint="eastAsia" w:ascii="新宋体" w:eastAsia="新宋体"/>
          <w:b/>
          <w:sz w:val="20"/>
          <w:szCs w:val="18"/>
          <w:shd w:val="pct10" w:color="auto" w:fill="FFFFFF"/>
          <w:lang w:eastAsia="zh-CN"/>
        </w:rPr>
        <w:t>手机</w:t>
      </w:r>
      <w:r>
        <w:rPr>
          <w:rFonts w:hint="eastAsia" w:ascii="新宋体" w:eastAsia="新宋体"/>
          <w:b/>
          <w:sz w:val="20"/>
          <w:szCs w:val="18"/>
          <w:shd w:val="pct10" w:color="auto" w:fill="FFFFFF"/>
          <w:lang w:val="en-US" w:eastAsia="zh-CN"/>
        </w:rPr>
        <w:t>APP操作</w:t>
      </w:r>
    </w:p>
    <w:p>
      <w:pPr>
        <w:numPr>
          <w:ilvl w:val="0"/>
          <w:numId w:val="2"/>
        </w:numPr>
        <w:spacing w:line="300" w:lineRule="exact"/>
        <w:ind w:left="450" w:leftChars="100" w:hanging="240" w:hangingChars="150"/>
        <w:rPr>
          <w:rFonts w:hint="eastAsia" w:ascii="新宋体" w:eastAsia="新宋体"/>
          <w:sz w:val="16"/>
          <w:szCs w:val="16"/>
          <w:lang w:val="en-US" w:eastAsia="zh-CN"/>
        </w:rPr>
      </w:pPr>
      <w:r>
        <w:rPr>
          <w:rFonts w:hint="eastAsia" w:ascii="新宋体" w:eastAsia="新宋体"/>
          <w:sz w:val="16"/>
          <w:szCs w:val="16"/>
          <w:lang w:val="en-US" w:eastAsia="zh-CN"/>
        </w:rPr>
        <w:t>连接温控器</w:t>
      </w:r>
    </w:p>
    <w:p>
      <w:pPr>
        <w:numPr>
          <w:ilvl w:val="0"/>
          <w:numId w:val="0"/>
        </w:numPr>
        <w:spacing w:line="300" w:lineRule="exact"/>
        <w:ind w:leftChars="-50" w:firstLine="320"/>
        <w:rPr>
          <w:rFonts w:hint="eastAsia" w:ascii="新宋体" w:eastAsia="新宋体"/>
          <w:sz w:val="16"/>
          <w:szCs w:val="16"/>
          <w:lang w:val="en-US" w:eastAsia="zh-CN"/>
        </w:rPr>
      </w:pPr>
      <w:r>
        <w:rPr>
          <w:rFonts w:hint="eastAsia" w:ascii="新宋体" w:eastAsia="新宋体"/>
          <w:sz w:val="16"/>
          <w:szCs w:val="16"/>
          <w:lang w:val="en-US" w:eastAsia="zh-CN"/>
        </w:rPr>
        <w:t>首先确保手机已连接无线路由器，且温控器也在同一路由器覆盖范围之内。</w:t>
      </w:r>
    </w:p>
    <w:p>
      <w:pPr>
        <w:numPr>
          <w:ilvl w:val="0"/>
          <w:numId w:val="0"/>
        </w:numPr>
        <w:spacing w:line="300" w:lineRule="exact"/>
        <w:ind w:leftChars="-50" w:firstLine="320"/>
        <w:rPr>
          <w:rFonts w:hint="eastAsia" w:ascii="新宋体" w:eastAsia="新宋体"/>
          <w:sz w:val="16"/>
          <w:szCs w:val="16"/>
          <w:lang w:val="en-US" w:eastAsia="zh-CN"/>
        </w:rPr>
      </w:pPr>
      <w:r>
        <w:rPr>
          <w:rFonts w:hint="eastAsia" w:ascii="新宋体" w:eastAsia="新宋体"/>
          <w:sz w:val="16"/>
          <w:szCs w:val="16"/>
          <w:lang w:val="en-US" w:eastAsia="zh-CN"/>
        </w:rPr>
        <w:t>初次安装的温控器，可直接在APP上点击搜索设备，用户需要填写本地无线WiFi账号和密码后，点击“+”号开始搜索。</w:t>
      </w:r>
    </w:p>
    <w:p>
      <w:pPr>
        <w:numPr>
          <w:ilvl w:val="0"/>
          <w:numId w:val="0"/>
        </w:numPr>
        <w:spacing w:line="300" w:lineRule="exact"/>
        <w:ind w:leftChars="-50" w:firstLine="320"/>
        <w:rPr>
          <w:rFonts w:hint="eastAsia" w:ascii="新宋体" w:eastAsia="新宋体"/>
          <w:sz w:val="16"/>
          <w:szCs w:val="16"/>
          <w:lang w:val="en-US" w:eastAsia="zh-CN"/>
        </w:rPr>
      </w:pPr>
    </w:p>
    <w:p>
      <w:pPr>
        <w:numPr>
          <w:ilvl w:val="0"/>
          <w:numId w:val="0"/>
        </w:numPr>
        <w:spacing w:line="300" w:lineRule="exact"/>
        <w:ind w:leftChars="-50" w:firstLine="320"/>
        <w:rPr>
          <w:rFonts w:hint="eastAsia" w:ascii="新宋体" w:eastAsia="新宋体"/>
          <w:sz w:val="16"/>
          <w:szCs w:val="16"/>
          <w:lang w:val="en-US" w:eastAsia="zh-CN"/>
        </w:rPr>
      </w:pPr>
      <w:r>
        <w:drawing>
          <wp:anchor distT="0" distB="0" distL="114300" distR="114300" simplePos="0" relativeHeight="251660288" behindDoc="0" locked="0" layoutInCell="1" allowOverlap="1">
            <wp:simplePos x="0" y="0"/>
            <wp:positionH relativeFrom="column">
              <wp:posOffset>133985</wp:posOffset>
            </wp:positionH>
            <wp:positionV relativeFrom="paragraph">
              <wp:posOffset>129540</wp:posOffset>
            </wp:positionV>
            <wp:extent cx="979805" cy="1509395"/>
            <wp:effectExtent l="0" t="0" r="10795" b="146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979805" cy="1509395"/>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1576705</wp:posOffset>
            </wp:positionH>
            <wp:positionV relativeFrom="paragraph">
              <wp:posOffset>159385</wp:posOffset>
            </wp:positionV>
            <wp:extent cx="993775" cy="1473200"/>
            <wp:effectExtent l="0" t="0" r="12065"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93775" cy="1473200"/>
                    </a:xfrm>
                    <a:prstGeom prst="rect">
                      <a:avLst/>
                    </a:prstGeom>
                    <a:noFill/>
                    <a:ln>
                      <a:noFill/>
                    </a:ln>
                  </pic:spPr>
                </pic:pic>
              </a:graphicData>
            </a:graphic>
          </wp:anchor>
        </w:drawing>
      </w:r>
      <w:r>
        <w:rPr>
          <w:rFonts w:hint="eastAsia" w:ascii="新宋体" w:eastAsia="新宋体"/>
          <w:sz w:val="16"/>
          <w:szCs w:val="16"/>
          <w:lang w:val="en-US" w:eastAsia="zh-CN"/>
        </w:rPr>
        <w:t xml:space="preserve"> </w:t>
      </w:r>
    </w:p>
    <w:p>
      <w:pPr>
        <w:numPr>
          <w:ilvl w:val="0"/>
          <w:numId w:val="0"/>
        </w:numPr>
        <w:spacing w:line="300" w:lineRule="exact"/>
        <w:ind w:leftChars="-50" w:firstLine="320"/>
        <w:rPr>
          <w:rFonts w:hint="eastAsia" w:ascii="新宋体" w:eastAsia="新宋体"/>
          <w:sz w:val="16"/>
          <w:szCs w:val="16"/>
          <w:lang w:val="en-US" w:eastAsia="zh-CN"/>
        </w:rPr>
      </w:pPr>
    </w:p>
    <w:p>
      <w:pPr>
        <w:numPr>
          <w:ilvl w:val="0"/>
          <w:numId w:val="0"/>
        </w:numPr>
        <w:spacing w:line="300" w:lineRule="exact"/>
        <w:rPr>
          <w:rFonts w:hint="eastAsia" w:ascii="新宋体" w:eastAsia="新宋体"/>
          <w:sz w:val="16"/>
          <w:szCs w:val="16"/>
          <w:lang w:val="en-US" w:eastAsia="zh-CN"/>
        </w:rPr>
      </w:pPr>
      <w:bookmarkStart w:id="0" w:name="_GoBack"/>
      <w:bookmarkEnd w:id="0"/>
    </w:p>
    <w:p>
      <w:pPr>
        <w:numPr>
          <w:ilvl w:val="0"/>
          <w:numId w:val="0"/>
        </w:numPr>
        <w:spacing w:line="300" w:lineRule="exact"/>
        <w:ind w:leftChars="-50" w:firstLine="320"/>
        <w:rPr>
          <w:rFonts w:hint="eastAsia" w:ascii="新宋体" w:eastAsia="新宋体"/>
          <w:sz w:val="16"/>
          <w:szCs w:val="16"/>
          <w:lang w:val="en-US" w:eastAsia="zh-CN"/>
        </w:rPr>
      </w:pPr>
      <w:r>
        <w:rPr>
          <w:rFonts w:hint="eastAsia" w:ascii="新宋体" w:eastAsia="新宋体"/>
          <w:sz w:val="16"/>
          <w:szCs w:val="16"/>
          <w:lang w:val="en-US" w:eastAsia="zh-CN"/>
        </w:rPr>
        <w:t>已在APP上注册过的温控器，重新对码的方法是：先将温控器关机，然后按住“设置”键约8秒钟，屏幕将出现“--”闪烁，待闪烁结束后，即可在APP上重新搜索设备。</w:t>
      </w:r>
    </w:p>
    <w:p>
      <w:pPr>
        <w:numPr>
          <w:ilvl w:val="0"/>
          <w:numId w:val="0"/>
        </w:numPr>
        <w:spacing w:line="300" w:lineRule="exact"/>
        <w:ind w:leftChars="-50" w:firstLine="320"/>
        <w:rPr>
          <w:rFonts w:hint="eastAsia" w:ascii="新宋体" w:eastAsia="新宋体"/>
          <w:sz w:val="16"/>
          <w:szCs w:val="16"/>
          <w:lang w:val="en-US" w:eastAsia="zh-CN"/>
        </w:rPr>
      </w:pPr>
      <w:r>
        <w:drawing>
          <wp:anchor distT="0" distB="0" distL="114300" distR="114300" simplePos="0" relativeHeight="251663360" behindDoc="0" locked="0" layoutInCell="1" allowOverlap="1">
            <wp:simplePos x="0" y="0"/>
            <wp:positionH relativeFrom="column">
              <wp:posOffset>1447800</wp:posOffset>
            </wp:positionH>
            <wp:positionV relativeFrom="paragraph">
              <wp:posOffset>186055</wp:posOffset>
            </wp:positionV>
            <wp:extent cx="993775" cy="1767205"/>
            <wp:effectExtent l="0" t="0" r="12065" b="63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993775" cy="176720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83185</wp:posOffset>
            </wp:positionH>
            <wp:positionV relativeFrom="paragraph">
              <wp:posOffset>176530</wp:posOffset>
            </wp:positionV>
            <wp:extent cx="995680" cy="1767205"/>
            <wp:effectExtent l="0" t="0" r="10160" b="63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995680" cy="1767205"/>
                    </a:xfrm>
                    <a:prstGeom prst="rect">
                      <a:avLst/>
                    </a:prstGeom>
                    <a:noFill/>
                    <a:ln>
                      <a:noFill/>
                    </a:ln>
                  </pic:spPr>
                </pic:pic>
              </a:graphicData>
            </a:graphic>
          </wp:anchor>
        </w:drawing>
      </w:r>
    </w:p>
    <w:p>
      <w:pPr>
        <w:numPr>
          <w:ilvl w:val="0"/>
          <w:numId w:val="2"/>
        </w:numPr>
        <w:spacing w:line="300" w:lineRule="exact"/>
        <w:ind w:left="450" w:leftChars="100" w:hanging="240" w:hangingChars="150"/>
        <w:rPr>
          <w:rFonts w:hint="eastAsia" w:ascii="新宋体" w:eastAsia="新宋体"/>
          <w:sz w:val="16"/>
          <w:szCs w:val="16"/>
          <w:lang w:val="en-US" w:eastAsia="zh-CN"/>
        </w:rPr>
      </w:pPr>
      <w:r>
        <w:rPr>
          <w:rFonts w:hint="eastAsia" w:ascii="新宋体" w:eastAsia="新宋体"/>
          <w:sz w:val="16"/>
          <w:szCs w:val="16"/>
          <w:lang w:val="en-US" w:eastAsia="zh-CN"/>
        </w:rPr>
        <w:t>温控器操作</w:t>
      </w:r>
    </w:p>
    <w:p>
      <w:pPr>
        <w:numPr>
          <w:ilvl w:val="0"/>
          <w:numId w:val="0"/>
        </w:numPr>
        <w:spacing w:line="300" w:lineRule="exact"/>
        <w:ind w:leftChars="-50"/>
        <w:rPr>
          <w:rFonts w:hint="eastAsia" w:ascii="新宋体" w:eastAsia="新宋体"/>
          <w:sz w:val="16"/>
          <w:szCs w:val="16"/>
          <w:lang w:val="en-US" w:eastAsia="zh-CN"/>
        </w:rPr>
      </w:pPr>
      <w:r>
        <w:rPr>
          <w:rFonts w:hint="eastAsia" w:ascii="新宋体" w:eastAsia="新宋体"/>
          <w:sz w:val="16"/>
          <w:szCs w:val="16"/>
          <w:lang w:val="en-US" w:eastAsia="zh-CN"/>
        </w:rPr>
        <w:t xml:space="preserve">   点击选择温控器，进入温控器设计界面，按键可同步进行操作温控器。</w:t>
      </w:r>
    </w:p>
    <w:p>
      <w:pPr>
        <w:numPr>
          <w:ilvl w:val="0"/>
          <w:numId w:val="0"/>
        </w:numPr>
        <w:spacing w:line="300" w:lineRule="exact"/>
        <w:ind w:leftChars="-50"/>
        <w:rPr>
          <w:rFonts w:hint="eastAsia" w:ascii="新宋体" w:eastAsia="新宋体"/>
          <w:sz w:val="16"/>
          <w:szCs w:val="16"/>
          <w:lang w:val="en-US" w:eastAsia="zh-CN"/>
        </w:rPr>
      </w:pPr>
      <w:r>
        <w:drawing>
          <wp:anchor distT="0" distB="0" distL="114300" distR="114300" simplePos="0" relativeHeight="251661312" behindDoc="0" locked="0" layoutInCell="1" allowOverlap="1">
            <wp:simplePos x="0" y="0"/>
            <wp:positionH relativeFrom="column">
              <wp:posOffset>1460500</wp:posOffset>
            </wp:positionH>
            <wp:positionV relativeFrom="paragraph">
              <wp:posOffset>502285</wp:posOffset>
            </wp:positionV>
            <wp:extent cx="968375" cy="1699260"/>
            <wp:effectExtent l="0" t="0" r="6985"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968375" cy="169926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169545</wp:posOffset>
            </wp:positionH>
            <wp:positionV relativeFrom="paragraph">
              <wp:posOffset>494665</wp:posOffset>
            </wp:positionV>
            <wp:extent cx="970915" cy="1706880"/>
            <wp:effectExtent l="0" t="0" r="444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70915" cy="1706880"/>
                    </a:xfrm>
                    <a:prstGeom prst="rect">
                      <a:avLst/>
                    </a:prstGeom>
                    <a:noFill/>
                    <a:ln>
                      <a:noFill/>
                    </a:ln>
                  </pic:spPr>
                </pic:pic>
              </a:graphicData>
            </a:graphic>
          </wp:anchor>
        </w:drawing>
      </w:r>
      <w:r>
        <w:rPr>
          <w:rFonts w:hint="eastAsia"/>
          <w:lang w:val="en-US" w:eastAsia="zh-CN"/>
        </w:rPr>
        <w:t xml:space="preserve">     </w:t>
      </w:r>
      <w:r>
        <w:rPr>
          <w:rFonts w:hint="eastAsia" w:ascii="新宋体" w:eastAsia="新宋体"/>
          <w:sz w:val="16"/>
          <w:szCs w:val="16"/>
          <w:lang w:val="en-US" w:eastAsia="zh-CN"/>
        </w:rPr>
        <w:t>在周编程模式下，如有重复的星期设置，可以批量选择一起设置</w:t>
      </w:r>
    </w:p>
    <w:p>
      <w:pPr>
        <w:numPr>
          <w:ilvl w:val="0"/>
          <w:numId w:val="0"/>
        </w:numPr>
        <w:spacing w:line="300" w:lineRule="exact"/>
        <w:ind w:leftChars="-50"/>
        <w:rPr>
          <w:rFonts w:hint="eastAsia" w:ascii="新宋体" w:eastAsia="新宋体"/>
          <w:sz w:val="16"/>
          <w:szCs w:val="16"/>
          <w:lang w:val="en-US" w:eastAsia="zh-CN"/>
        </w:rPr>
      </w:pPr>
      <w:r>
        <w:rPr>
          <w:rFonts w:hint="eastAsia" w:ascii="新宋体" w:eastAsia="新宋体"/>
          <w:sz w:val="16"/>
          <w:szCs w:val="16"/>
          <w:lang w:val="en-US" w:eastAsia="zh-CN"/>
        </w:rPr>
        <w:t xml:space="preserve">      </w:t>
      </w:r>
    </w:p>
    <w:p>
      <w:pPr>
        <w:numPr>
          <w:ilvl w:val="0"/>
          <w:numId w:val="0"/>
        </w:numPr>
        <w:spacing w:line="300" w:lineRule="exact"/>
        <w:ind w:leftChars="-50"/>
        <w:rPr>
          <w:rFonts w:hint="default" w:ascii="新宋体" w:eastAsia="新宋体"/>
          <w:sz w:val="16"/>
          <w:szCs w:val="16"/>
          <w:lang w:val="en-US" w:eastAsia="zh-CN"/>
        </w:rPr>
      </w:pPr>
      <w:r>
        <w:rPr>
          <w:rFonts w:hint="eastAsia" w:ascii="新宋体" w:eastAsia="新宋体"/>
          <w:sz w:val="16"/>
          <w:szCs w:val="16"/>
          <w:lang w:val="en-US" w:eastAsia="zh-CN"/>
        </w:rPr>
        <w:t xml:space="preserve"> 注：每一台包装盒上都有安卓版和IOS两个APP版本的下载二维码。</w:t>
      </w:r>
    </w:p>
    <w:sectPr>
      <w:pgSz w:w="14742" w:h="10433" w:orient="landscape"/>
      <w:pgMar w:top="397" w:right="340" w:bottom="397" w:left="340" w:header="851" w:footer="992" w:gutter="0"/>
      <w:cols w:space="630" w:num="3"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6CBD29"/>
    <w:multiLevelType w:val="singleLevel"/>
    <w:tmpl w:val="B26CBD29"/>
    <w:lvl w:ilvl="0" w:tentative="0">
      <w:start w:val="9"/>
      <w:numFmt w:val="chineseCounting"/>
      <w:suff w:val="nothing"/>
      <w:lvlText w:val="%1、"/>
      <w:lvlJc w:val="left"/>
      <w:rPr>
        <w:rFonts w:hint="eastAsia"/>
      </w:rPr>
    </w:lvl>
  </w:abstractNum>
  <w:abstractNum w:abstractNumId="1">
    <w:nsid w:val="DD618B84"/>
    <w:multiLevelType w:val="singleLevel"/>
    <w:tmpl w:val="DD618B8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F05E2D"/>
    <w:rsid w:val="03214D03"/>
    <w:rsid w:val="03C6368C"/>
    <w:rsid w:val="040838EB"/>
    <w:rsid w:val="04A53341"/>
    <w:rsid w:val="057A63B0"/>
    <w:rsid w:val="057F4A01"/>
    <w:rsid w:val="07CC164D"/>
    <w:rsid w:val="08066EE2"/>
    <w:rsid w:val="08542DFF"/>
    <w:rsid w:val="0A142B3A"/>
    <w:rsid w:val="0AA95031"/>
    <w:rsid w:val="0B5743BD"/>
    <w:rsid w:val="0B7551CA"/>
    <w:rsid w:val="0C0A61E4"/>
    <w:rsid w:val="0C1725CF"/>
    <w:rsid w:val="0CB17D8B"/>
    <w:rsid w:val="0FAA768B"/>
    <w:rsid w:val="116F295C"/>
    <w:rsid w:val="12666AB6"/>
    <w:rsid w:val="12EB7E3D"/>
    <w:rsid w:val="13057561"/>
    <w:rsid w:val="140D497B"/>
    <w:rsid w:val="14B6611D"/>
    <w:rsid w:val="17246B12"/>
    <w:rsid w:val="17C96705"/>
    <w:rsid w:val="19FF5C2D"/>
    <w:rsid w:val="1BC0765E"/>
    <w:rsid w:val="1BE30D4A"/>
    <w:rsid w:val="1E3F6E04"/>
    <w:rsid w:val="20AD5FBA"/>
    <w:rsid w:val="22F8551E"/>
    <w:rsid w:val="243B3594"/>
    <w:rsid w:val="24FA1108"/>
    <w:rsid w:val="2691098F"/>
    <w:rsid w:val="28382EFC"/>
    <w:rsid w:val="28F3795B"/>
    <w:rsid w:val="291E6145"/>
    <w:rsid w:val="29723A29"/>
    <w:rsid w:val="2ABE182F"/>
    <w:rsid w:val="2B375E4E"/>
    <w:rsid w:val="2B8C65D8"/>
    <w:rsid w:val="2D4209B8"/>
    <w:rsid w:val="2DA2130A"/>
    <w:rsid w:val="2DD625BE"/>
    <w:rsid w:val="2DEE0764"/>
    <w:rsid w:val="2DF8723B"/>
    <w:rsid w:val="30654311"/>
    <w:rsid w:val="310849BD"/>
    <w:rsid w:val="313A186C"/>
    <w:rsid w:val="31B130B9"/>
    <w:rsid w:val="32A61CC0"/>
    <w:rsid w:val="36C70F56"/>
    <w:rsid w:val="3856108F"/>
    <w:rsid w:val="390B1459"/>
    <w:rsid w:val="396556E3"/>
    <w:rsid w:val="3B262BD3"/>
    <w:rsid w:val="3B78251A"/>
    <w:rsid w:val="3E001DAE"/>
    <w:rsid w:val="40CB6DBA"/>
    <w:rsid w:val="41AA63D2"/>
    <w:rsid w:val="447375A1"/>
    <w:rsid w:val="454767DF"/>
    <w:rsid w:val="466865A1"/>
    <w:rsid w:val="47032E37"/>
    <w:rsid w:val="4A2952A1"/>
    <w:rsid w:val="4A43799B"/>
    <w:rsid w:val="4AC27096"/>
    <w:rsid w:val="4BE87E0F"/>
    <w:rsid w:val="4D3847A4"/>
    <w:rsid w:val="4D9B5C25"/>
    <w:rsid w:val="4DE53D9C"/>
    <w:rsid w:val="4F291C80"/>
    <w:rsid w:val="50602CFC"/>
    <w:rsid w:val="50796E61"/>
    <w:rsid w:val="50DB779D"/>
    <w:rsid w:val="51817583"/>
    <w:rsid w:val="51D124B6"/>
    <w:rsid w:val="52573A86"/>
    <w:rsid w:val="53B64369"/>
    <w:rsid w:val="53D114EC"/>
    <w:rsid w:val="54D04F28"/>
    <w:rsid w:val="57790B8A"/>
    <w:rsid w:val="578B2920"/>
    <w:rsid w:val="57B135A1"/>
    <w:rsid w:val="59E03308"/>
    <w:rsid w:val="5BB66A03"/>
    <w:rsid w:val="5D8F4857"/>
    <w:rsid w:val="5EAF4AAA"/>
    <w:rsid w:val="5EED205A"/>
    <w:rsid w:val="60100E80"/>
    <w:rsid w:val="60797D30"/>
    <w:rsid w:val="61CA0FE1"/>
    <w:rsid w:val="61FD2CEE"/>
    <w:rsid w:val="65D97257"/>
    <w:rsid w:val="66072884"/>
    <w:rsid w:val="66CB6489"/>
    <w:rsid w:val="68740021"/>
    <w:rsid w:val="68E60E58"/>
    <w:rsid w:val="6A596B3F"/>
    <w:rsid w:val="6A687871"/>
    <w:rsid w:val="6A712AAC"/>
    <w:rsid w:val="6D6B792D"/>
    <w:rsid w:val="70345F0F"/>
    <w:rsid w:val="715D2F5F"/>
    <w:rsid w:val="716F6C31"/>
    <w:rsid w:val="717A446E"/>
    <w:rsid w:val="717A7F6E"/>
    <w:rsid w:val="724B3D61"/>
    <w:rsid w:val="73822E0D"/>
    <w:rsid w:val="73B1332A"/>
    <w:rsid w:val="73FC06F8"/>
    <w:rsid w:val="74065679"/>
    <w:rsid w:val="75312B85"/>
    <w:rsid w:val="76BD26C0"/>
    <w:rsid w:val="7CE22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kern w:val="0"/>
      <w:sz w:val="18"/>
      <w:szCs w:val="20"/>
    </w:rPr>
  </w:style>
  <w:style w:type="paragraph" w:styleId="3">
    <w:name w:val="footer"/>
    <w:basedOn w:val="1"/>
    <w:qFormat/>
    <w:uiPriority w:val="0"/>
    <w:pPr>
      <w:tabs>
        <w:tab w:val="center" w:pos="4153"/>
        <w:tab w:val="right" w:pos="8306"/>
      </w:tabs>
      <w:snapToGrid w:val="0"/>
      <w:jc w:val="left"/>
    </w:pPr>
    <w:rPr>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7">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2</Pages>
  <Words>2309</Words>
  <Characters>2395</Characters>
  <Lines>153</Lines>
  <Paragraphs>72</Paragraphs>
  <TotalTime>3</TotalTime>
  <ScaleCrop>false</ScaleCrop>
  <LinksUpToDate>false</LinksUpToDate>
  <CharactersWithSpaces>2397</CharactersWithSpaces>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2013-04-27T01:17:00Z</dcterms:created>
  <dc:creator>xydq</dc:creator>
  <cp:lastModifiedBy>维华智控-温控器-吕游</cp:lastModifiedBy>
  <dcterms:modified xsi:type="dcterms:W3CDTF">2020-02-17T03:29:40Z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