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95"/>
        <w:gridCol w:w="6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2" w:type="dxa"/>
            <w:gridSpan w:val="3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6"/>
              <w:widowControl/>
              <w:wordWrap/>
              <w:spacing w:beforeAutospacing="0" w:afterAutospacing="0" w:line="600" w:lineRule="exact"/>
              <w:rPr>
                <w:rFonts w:hint="eastAsia" w:ascii="黑体" w:hAnsi="黑体" w:eastAsia="黑体" w:cs="黑体"/>
                <w:kern w:val="2"/>
                <w:sz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2"/>
                <w:sz w:val="32"/>
              </w:rPr>
              <w:t>附件1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313" w:afterLines="100" w:afterAutospacing="0" w:line="600" w:lineRule="exact"/>
              <w:jc w:val="center"/>
              <w:textAlignment w:val="auto"/>
              <w:outlineLvl w:val="9"/>
              <w:rPr>
                <w:rFonts w:ascii="方正小标宋_GBK" w:hAnsi="方正小标宋_GBK" w:eastAsia="方正小标宋_GBK" w:cs="方正小标宋_GBK"/>
                <w:kern w:val="2"/>
                <w:sz w:val="32"/>
              </w:rPr>
            </w:pPr>
            <w:r>
              <w:rPr>
                <w:rFonts w:ascii="方正小标宋_GBK" w:hAnsi="方正小标宋_GBK" w:eastAsia="方正小标宋_GBK" w:cs="方正小标宋_GBK"/>
                <w:kern w:val="2"/>
                <w:sz w:val="36"/>
                <w:szCs w:val="36"/>
              </w:rPr>
              <w:t>2023</w:t>
            </w:r>
            <w:r>
              <w:rPr>
                <w:rFonts w:hint="eastAsia" w:ascii="方正小标宋_GBK" w:hAnsi="方正小标宋_GBK" w:eastAsia="方正小标宋_GBK" w:cs="方正小标宋_GBK"/>
                <w:kern w:val="2"/>
                <w:sz w:val="36"/>
                <w:szCs w:val="36"/>
              </w:rPr>
              <w:t>“三品”全国行</w:t>
            </w:r>
            <w:r>
              <w:rPr>
                <w:rFonts w:ascii="方正小标宋_GBK" w:hAnsi="方正小标宋_GBK" w:eastAsia="方正小标宋_GBK" w:cs="方正小标宋_GBK"/>
                <w:kern w:val="2"/>
                <w:sz w:val="36"/>
                <w:szCs w:val="36"/>
              </w:rPr>
              <w:t>4-10月</w:t>
            </w:r>
            <w:r>
              <w:rPr>
                <w:rFonts w:hint="eastAsia" w:ascii="方正小标宋_GBK" w:hAnsi="方正小标宋_GBK" w:eastAsia="方正小标宋_GBK" w:cs="方正小标宋_GBK"/>
                <w:kern w:val="2"/>
                <w:sz w:val="36"/>
                <w:szCs w:val="36"/>
              </w:rPr>
              <w:t>活动</w:t>
            </w:r>
            <w:r>
              <w:rPr>
                <w:rFonts w:ascii="方正小标宋_GBK" w:hAnsi="方正小标宋_GBK" w:eastAsia="方正小标宋_GBK" w:cs="方正小标宋_GBK"/>
                <w:kern w:val="2"/>
                <w:sz w:val="36"/>
                <w:szCs w:val="36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主题</w:t>
            </w:r>
          </w:p>
        </w:tc>
        <w:tc>
          <w:tcPr>
            <w:tcW w:w="631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6"/>
              <w:widowControl/>
              <w:wordWrap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4月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Style w:val="6"/>
              <w:widowControl/>
              <w:wordWrap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文化力量，匠心国牌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30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支持举办中国健康家电高峰论坛、健康惠民饮水节、智能电视节等家电促销活动；支持举办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纺织服装“优供给促升级”活动、中国纺织服装春季联展、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中国纺织服装品牌大会、国际时尚周等服装促销活动；加快培育中国优质品牌，推动优质产品进万家。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6"/>
              <w:widowControl/>
              <w:wordWrap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5月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Style w:val="6"/>
              <w:widowControl/>
              <w:wordWrap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数字活力，绿色时尚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30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面向智慧家庭、智能办公、智能健身等应用场景，开展数字新产品、消费新模式专题促销活动。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举办家居节、促销日等系列活动，开展数字家居体验，推广家居行业新产品，打造数字化一站式服务场景引导家居消费品质化、绿色化、智能化趋势。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6"/>
              <w:widowControl/>
              <w:wordWrap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6月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Style w:val="6"/>
              <w:widowControl/>
              <w:wordWrap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城乡联动，消费提振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30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以县城为中心带动乡、村商业消费，组织开展乡村特色促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费活动，大力推介地理标志、千城名品等地方特色产品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消费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，改造提升乡村消费模式。鼓励行业协会、互联网平台、生产销售企业整合行业资源，巩固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拓展脱贫攻坚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成果，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通过专项帮扶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、直播带货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等多种方式，线上线下相结合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，扩消费，助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振兴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6"/>
              <w:widowControl/>
              <w:wordWrap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7月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Style w:val="6"/>
              <w:widowControl/>
              <w:wordWrap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欢乐成长，优品相伴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30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生产企业、电商平台与学校、社区、教育机构等开展合作，在婴幼儿较多的社区设置专业展厅，展示新款、爆款母婴用品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把握儿童节及暑期消费旺季，针对童装、文具、教辅用具、儿童保健品、休闲食品、乳制品等以青少年为消费主体的产品开展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主题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消费活动。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6"/>
              <w:widowControl/>
              <w:wordWrap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8月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Style w:val="6"/>
              <w:widowControl/>
              <w:wordWrap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品味健康，舒适养老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30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推广老字号品牌，开展健康适老产品促消费活动，发布老年用品产品推广目录，引领扩大老年用品消费。支持举办孝老爱老购物节等老年用品促销活动，推动家电产品配套洗涤用品推广，积极拓展沉浸式、体验式、互动式消费新场景，引领健康消费提质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6"/>
              <w:widowControl/>
              <w:wordWrap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9月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Style w:val="6"/>
              <w:widowControl/>
              <w:wordWrap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金秋丰收，安享好味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30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支撑农户和厂家通过各大平台直销高质量农副食品、饮品、调味品、预制菜等，通过产地直播、公开配料等方式扩大食品质量可信度与品牌知名度。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eastAsia="zh-CN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举办吃货节、预制菜节、健身美食节，创新购物节直播带货、“云逛街”、“宅消费”消费模式。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center"/>
          </w:tcPr>
          <w:p>
            <w:pPr>
              <w:pStyle w:val="6"/>
              <w:widowControl/>
              <w:wordWrap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10月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pStyle w:val="6"/>
              <w:widowControl/>
              <w:wordWrap/>
              <w:spacing w:beforeAutospacing="0" w:afterAutospacing="0"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日用日化，日新月异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30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  <w:t>通过线上线下相结合的展销活动集中推出日用日化新品优品。开展日用品和日化品直销、直播等活动，拓宽消费者充分了解生活必需品新品优品的途径。在消费活动中适时适度让利、返利，广泛惠及各层次消费者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57" w:right="1800" w:bottom="1157" w:left="1800" w:header="851" w:footer="992" w:gutter="0"/>
      <w:paperSrc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l1uVLQAAAABQEAAA8AAAAAAAAAAQAgAAAAIgAA&#10;AGRycy9kb3ducmV2LnhtbFBLAQIUABQAAAAIAIdO4kCu5hz+1wEAALQDAAAOAAAAAAAAAAEAIAAA&#10;AB8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151CB6"/>
    <w:rsid w:val="385A31C1"/>
    <w:rsid w:val="5ECF5689"/>
    <w:rsid w:val="78F8E24D"/>
    <w:rsid w:val="9FF3C769"/>
    <w:rsid w:val="DEDB184D"/>
    <w:rsid w:val="FA151CB6"/>
    <w:rsid w:val="FF7FE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华文仿宋" w:hAnsi="华文仿宋" w:eastAsia="华文仿宋" w:cs="Times New Roman"/>
      <w:kern w:val="2"/>
      <w:sz w:val="28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Calibri" w:hAnsi="Calibri" w:eastAsia="宋体"/>
      <w:szCs w:val="2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2023-04-23T00:54:00Z</dcterms:created>
  <dc:creator>蒋国策</dc:creator>
  <cp:lastModifiedBy>魍</cp:lastModifiedBy>
  <dcterms:modified xsi:type="dcterms:W3CDTF">2024-01-22T07:29:50Z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22341BECF66F455E93DE4BDD44A3550E_13</vt:lpwstr>
  </property>
</Properties>
</file>